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D1E77" w14:textId="76A38936" w:rsidR="00081F6B" w:rsidRPr="00916254" w:rsidRDefault="00AA61FE" w:rsidP="00B21F07">
      <w:pPr>
        <w:jc w:val="center"/>
        <w:rPr>
          <w:rFonts w:ascii="Garamond" w:hAnsi="Garamond"/>
          <w:b/>
          <w:color w:val="000000" w:themeColor="text1"/>
          <w:sz w:val="36"/>
          <w:szCs w:val="36"/>
          <w:lang w:val="it-IT"/>
        </w:rPr>
      </w:pPr>
      <w:r w:rsidRPr="00916254">
        <w:rPr>
          <w:rFonts w:ascii="Garamond" w:hAnsi="Garamond"/>
          <w:b/>
          <w:color w:val="000000" w:themeColor="text1"/>
          <w:sz w:val="36"/>
          <w:lang w:val="it-IT"/>
        </w:rPr>
        <w:t>Problemi dell’Informazione</w:t>
      </w:r>
    </w:p>
    <w:p w14:paraId="6E86749F" w14:textId="77777777" w:rsidR="00081F6B" w:rsidRPr="00916254" w:rsidRDefault="00081F6B" w:rsidP="00081F6B">
      <w:pPr>
        <w:jc w:val="center"/>
        <w:rPr>
          <w:rFonts w:ascii="Garamond" w:hAnsi="Garamond"/>
          <w:bCs/>
          <w:color w:val="000000" w:themeColor="text1"/>
          <w:sz w:val="16"/>
          <w:szCs w:val="16"/>
          <w:lang w:val="it-IT"/>
        </w:rPr>
      </w:pPr>
    </w:p>
    <w:p w14:paraId="3734FD36" w14:textId="317A090A" w:rsidR="00A76285" w:rsidRPr="00916254" w:rsidRDefault="00916254" w:rsidP="000F114E">
      <w:pPr>
        <w:pStyle w:val="Sottotitolo"/>
        <w:rPr>
          <w:rFonts w:ascii="Garamond" w:hAnsi="Garamond"/>
          <w:bCs/>
          <w:iCs/>
          <w:color w:val="000000"/>
          <w:lang w:val="it-IT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916254">
        <w:rPr>
          <w:rFonts w:ascii="Garamond" w:hAnsi="Garamond"/>
          <w:bCs/>
          <w:iCs/>
          <w:color w:val="000000"/>
          <w:lang w:val="it-IT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Call for </w:t>
      </w:r>
      <w:proofErr w:type="spellStart"/>
      <w:r w:rsidRPr="00916254">
        <w:rPr>
          <w:rFonts w:ascii="Garamond" w:hAnsi="Garamond"/>
          <w:bCs/>
          <w:iCs/>
          <w:color w:val="000000"/>
          <w:lang w:val="it-IT"/>
          <w14:textFill>
            <w14:solidFill>
              <w14:srgbClr w14:val="000000">
                <w14:lumMod w14:val="75000"/>
              </w14:srgbClr>
            </w14:solidFill>
          </w14:textFill>
        </w:rPr>
        <w:t>papers</w:t>
      </w:r>
      <w:proofErr w:type="spellEnd"/>
    </w:p>
    <w:p w14:paraId="492BEF55" w14:textId="77777777" w:rsidR="00916254" w:rsidRPr="00916254" w:rsidRDefault="00916254" w:rsidP="00916254">
      <w:pPr>
        <w:rPr>
          <w:color w:val="000000" w:themeColor="text1"/>
          <w:lang w:val="it-IT"/>
        </w:rPr>
      </w:pPr>
    </w:p>
    <w:p w14:paraId="06E2C76E" w14:textId="77777777" w:rsidR="00B164DF" w:rsidRPr="00916254" w:rsidRDefault="00B27C33" w:rsidP="00924985">
      <w:pPr>
        <w:pStyle w:val="Sottotitolo"/>
        <w:rPr>
          <w:rFonts w:ascii="Garamond" w:hAnsi="Garamond"/>
          <w:color w:val="000000" w:themeColor="text1"/>
          <w:sz w:val="36"/>
          <w:szCs w:val="36"/>
          <w:lang w:val="it-IT"/>
        </w:rPr>
      </w:pPr>
      <w:r w:rsidRPr="00916254">
        <w:rPr>
          <w:rFonts w:ascii="Garamond" w:hAnsi="Garamond"/>
          <w:b/>
          <w:color w:val="000000" w:themeColor="text1"/>
          <w:sz w:val="36"/>
          <w:shd w:val="clear" w:color="auto" w:fill="FFFFFF"/>
          <w:lang w:val="it-IT"/>
        </w:rPr>
        <w:t>MEDIA and DIVERSITY</w:t>
      </w:r>
    </w:p>
    <w:p w14:paraId="46CDDF5B" w14:textId="77777777" w:rsidR="00916254" w:rsidRDefault="00916254" w:rsidP="00BE35B7">
      <w:pPr>
        <w:pStyle w:val="Sottotitolo"/>
        <w:rPr>
          <w:rFonts w:ascii="Garamond" w:hAnsi="Garamond"/>
          <w:iCs/>
          <w:lang w:val="it-IT"/>
        </w:rPr>
      </w:pPr>
    </w:p>
    <w:p w14:paraId="45096D06" w14:textId="060D499E" w:rsidR="00BE35B7" w:rsidRPr="00916254" w:rsidRDefault="00916254" w:rsidP="00BE35B7">
      <w:pPr>
        <w:pStyle w:val="Sottotitolo"/>
        <w:rPr>
          <w:rFonts w:ascii="Garamond" w:hAnsi="Garamond"/>
          <w:iCs/>
          <w:lang w:val="it-IT"/>
        </w:rPr>
      </w:pPr>
      <w:r w:rsidRPr="00916254">
        <w:rPr>
          <w:rFonts w:ascii="Garamond" w:hAnsi="Garamond"/>
          <w:iCs/>
          <w:lang w:val="it-IT"/>
        </w:rPr>
        <w:t>A</w:t>
      </w:r>
      <w:r w:rsidR="00AA61FE" w:rsidRPr="00916254">
        <w:rPr>
          <w:rFonts w:ascii="Garamond" w:hAnsi="Garamond"/>
          <w:iCs/>
          <w:lang w:val="it-IT"/>
        </w:rPr>
        <w:t xml:space="preserve"> cura di</w:t>
      </w:r>
    </w:p>
    <w:p w14:paraId="15A86383" w14:textId="77777777" w:rsidR="000F114E" w:rsidRPr="00AA61FE" w:rsidRDefault="000F114E" w:rsidP="000F114E">
      <w:pPr>
        <w:pStyle w:val="Titolo"/>
        <w:rPr>
          <w:rFonts w:ascii="Garamond" w:hAnsi="Garamond"/>
          <w:sz w:val="28"/>
          <w:szCs w:val="28"/>
          <w:lang w:val="it-IT"/>
        </w:rPr>
      </w:pPr>
      <w:r w:rsidRPr="00AA61FE">
        <w:rPr>
          <w:rFonts w:ascii="Garamond" w:hAnsi="Garamond"/>
          <w:sz w:val="28"/>
          <w:lang w:val="it-IT"/>
        </w:rPr>
        <w:t>Marco Bruno</w:t>
      </w:r>
      <w:r w:rsidRPr="00AA61FE">
        <w:rPr>
          <w:rFonts w:ascii="Garamond" w:hAnsi="Garamond"/>
          <w:b w:val="0"/>
          <w:sz w:val="28"/>
          <w:lang w:val="it-IT"/>
        </w:rPr>
        <w:t xml:space="preserve"> </w:t>
      </w:r>
      <w:r w:rsidR="00AA61FE">
        <w:rPr>
          <w:rFonts w:ascii="Garamond" w:hAnsi="Garamond"/>
          <w:b w:val="0"/>
          <w:sz w:val="28"/>
          <w:lang w:val="it-IT"/>
        </w:rPr>
        <w:t xml:space="preserve">e </w:t>
      </w:r>
      <w:r w:rsidRPr="00AA61FE">
        <w:rPr>
          <w:rFonts w:ascii="Garamond" w:hAnsi="Garamond"/>
          <w:sz w:val="28"/>
          <w:lang w:val="it-IT"/>
        </w:rPr>
        <w:t>Gaia Peruzzi</w:t>
      </w:r>
    </w:p>
    <w:p w14:paraId="77FE5461" w14:textId="77777777" w:rsidR="00081F6B" w:rsidRPr="00AA61FE" w:rsidRDefault="00151454" w:rsidP="000F114E">
      <w:pPr>
        <w:pStyle w:val="Titolo"/>
        <w:rPr>
          <w:rFonts w:ascii="Garamond" w:hAnsi="Garamond"/>
          <w:b w:val="0"/>
          <w:i/>
          <w:lang w:val="it-IT"/>
        </w:rPr>
      </w:pPr>
      <w:r w:rsidRPr="00AA61FE">
        <w:rPr>
          <w:rFonts w:ascii="Garamond" w:hAnsi="Garamond"/>
          <w:b w:val="0"/>
          <w:lang w:val="it-IT"/>
        </w:rPr>
        <w:t>(</w:t>
      </w:r>
      <w:r w:rsidR="00AA61FE" w:rsidRPr="00605B9D">
        <w:rPr>
          <w:rFonts w:ascii="Garamond" w:hAnsi="Garamond"/>
          <w:b w:val="0"/>
          <w:iCs/>
          <w:lang w:val="it-IT"/>
        </w:rPr>
        <w:t>Dipartimento di Comunicazione e Ricerca Sociale</w:t>
      </w:r>
      <w:r w:rsidRPr="00605B9D">
        <w:rPr>
          <w:rFonts w:ascii="Garamond" w:hAnsi="Garamond"/>
          <w:b w:val="0"/>
          <w:iCs/>
          <w:lang w:val="it-IT"/>
        </w:rPr>
        <w:t>, Sapienza Universit</w:t>
      </w:r>
      <w:r w:rsidR="00AA61FE" w:rsidRPr="00605B9D">
        <w:rPr>
          <w:rFonts w:ascii="Garamond" w:hAnsi="Garamond"/>
          <w:b w:val="0"/>
          <w:iCs/>
          <w:lang w:val="it-IT"/>
        </w:rPr>
        <w:t>à</w:t>
      </w:r>
      <w:r w:rsidRPr="00605B9D">
        <w:rPr>
          <w:rFonts w:ascii="Garamond" w:hAnsi="Garamond"/>
          <w:b w:val="0"/>
          <w:iCs/>
          <w:lang w:val="it-IT"/>
        </w:rPr>
        <w:t xml:space="preserve"> </w:t>
      </w:r>
      <w:r w:rsidR="00AA61FE" w:rsidRPr="00605B9D">
        <w:rPr>
          <w:rFonts w:ascii="Garamond" w:hAnsi="Garamond"/>
          <w:b w:val="0"/>
          <w:iCs/>
          <w:lang w:val="it-IT"/>
        </w:rPr>
        <w:t>di Roma</w:t>
      </w:r>
      <w:r w:rsidRPr="00AA61FE">
        <w:rPr>
          <w:rFonts w:ascii="Garamond" w:hAnsi="Garamond"/>
          <w:b w:val="0"/>
          <w:lang w:val="it-IT"/>
        </w:rPr>
        <w:t>)</w:t>
      </w:r>
    </w:p>
    <w:p w14:paraId="72F80B7D" w14:textId="77777777" w:rsidR="000F114E" w:rsidRPr="00AA61FE" w:rsidRDefault="000F114E" w:rsidP="000F114E">
      <w:pPr>
        <w:pStyle w:val="Titolo"/>
        <w:rPr>
          <w:rFonts w:ascii="Garamond" w:hAnsi="Garamond"/>
          <w:b w:val="0"/>
          <w:lang w:val="it-IT"/>
        </w:rPr>
      </w:pPr>
    </w:p>
    <w:p w14:paraId="30DDBD29" w14:textId="425F98C7" w:rsidR="00D563EC" w:rsidRPr="00D563EC" w:rsidRDefault="00605B9D" w:rsidP="00D563EC">
      <w:pPr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Viviamo in</w:t>
      </w:r>
      <w:r w:rsidR="00AA61FE">
        <w:rPr>
          <w:rFonts w:ascii="Garamond" w:hAnsi="Garamond"/>
          <w:lang w:val="it-IT"/>
        </w:rPr>
        <w:t xml:space="preserve"> un mondo profondamente mediatizzato</w:t>
      </w:r>
      <w:r>
        <w:rPr>
          <w:rFonts w:ascii="Garamond" w:hAnsi="Garamond"/>
          <w:lang w:val="it-IT"/>
        </w:rPr>
        <w:t>, in cui</w:t>
      </w:r>
      <w:r w:rsidR="00AA61FE">
        <w:rPr>
          <w:rFonts w:ascii="Garamond" w:hAnsi="Garamond"/>
          <w:lang w:val="it-IT"/>
        </w:rPr>
        <w:t xml:space="preserve"> sfera pubblica</w:t>
      </w:r>
      <w:r>
        <w:rPr>
          <w:rFonts w:ascii="Garamond" w:hAnsi="Garamond"/>
          <w:lang w:val="it-IT"/>
        </w:rPr>
        <w:t xml:space="preserve"> e </w:t>
      </w:r>
      <w:r w:rsidR="00AA61FE">
        <w:rPr>
          <w:rFonts w:ascii="Garamond" w:hAnsi="Garamond"/>
          <w:lang w:val="it-IT"/>
        </w:rPr>
        <w:t xml:space="preserve">narrazioni politiche e sociali </w:t>
      </w:r>
      <w:r>
        <w:rPr>
          <w:rFonts w:ascii="Garamond" w:hAnsi="Garamond"/>
          <w:lang w:val="it-IT"/>
        </w:rPr>
        <w:t>sono inconcepibili</w:t>
      </w:r>
      <w:r w:rsidR="00AA61FE">
        <w:rPr>
          <w:rFonts w:ascii="Garamond" w:hAnsi="Garamond"/>
          <w:lang w:val="it-IT"/>
        </w:rPr>
        <w:t>, ancor meglio inesistenti, senza i media</w:t>
      </w:r>
      <w:r w:rsidR="0060342C">
        <w:rPr>
          <w:rFonts w:ascii="Garamond" w:hAnsi="Garamond"/>
          <w:lang w:val="it-IT"/>
        </w:rPr>
        <w:t xml:space="preserve">. </w:t>
      </w:r>
      <w:r w:rsidR="00972C8A">
        <w:rPr>
          <w:rFonts w:ascii="Garamond" w:hAnsi="Garamond"/>
          <w:lang w:val="it-IT"/>
        </w:rPr>
        <w:t>In particolare, nei</w:t>
      </w:r>
      <w:r w:rsidR="00D563EC" w:rsidRPr="00D563EC">
        <w:rPr>
          <w:rFonts w:ascii="Garamond" w:hAnsi="Garamond"/>
          <w:lang w:val="it-IT"/>
        </w:rPr>
        <w:t xml:space="preserve"> sistemi democratici i processi politici di </w:t>
      </w:r>
      <w:proofErr w:type="spellStart"/>
      <w:r w:rsidR="00D563EC" w:rsidRPr="00D563EC">
        <w:rPr>
          <w:rFonts w:ascii="Garamond" w:hAnsi="Garamond"/>
          <w:lang w:val="it-IT"/>
        </w:rPr>
        <w:t>decision-making</w:t>
      </w:r>
      <w:proofErr w:type="spellEnd"/>
      <w:r w:rsidR="00D563EC" w:rsidRPr="00D563EC">
        <w:rPr>
          <w:rFonts w:ascii="Garamond" w:hAnsi="Garamond"/>
          <w:lang w:val="it-IT"/>
        </w:rPr>
        <w:t xml:space="preserve"> sono sempre in qualche modo legati alle percezioni collettive dei problemi sociali; per questo il ruolo dei media, soprattutto quello dei media di informazione, è divenuto strategico. I media non solo partecipano all’agenda setting e ai dibattiti </w:t>
      </w:r>
      <w:r w:rsidR="00AD6AA2">
        <w:rPr>
          <w:rFonts w:ascii="Garamond" w:hAnsi="Garamond"/>
          <w:lang w:val="it-IT"/>
        </w:rPr>
        <w:t>su</w:t>
      </w:r>
      <w:r w:rsidR="00D563EC" w:rsidRPr="00D563EC">
        <w:rPr>
          <w:rFonts w:ascii="Garamond" w:hAnsi="Garamond"/>
          <w:lang w:val="it-IT"/>
        </w:rPr>
        <w:t>ll’attualità, ma</w:t>
      </w:r>
      <w:r w:rsidR="00D11F50">
        <w:rPr>
          <w:rFonts w:ascii="Garamond" w:hAnsi="Garamond"/>
          <w:lang w:val="it-IT"/>
        </w:rPr>
        <w:t xml:space="preserve"> costruiscono le</w:t>
      </w:r>
      <w:r w:rsidR="00D563EC" w:rsidRPr="00D563EC">
        <w:rPr>
          <w:rFonts w:ascii="Garamond" w:hAnsi="Garamond"/>
          <w:lang w:val="it-IT"/>
        </w:rPr>
        <w:t xml:space="preserve"> categorie sociali e </w:t>
      </w:r>
      <w:r w:rsidR="00D11F50">
        <w:rPr>
          <w:rFonts w:ascii="Garamond" w:hAnsi="Garamond"/>
          <w:lang w:val="it-IT"/>
        </w:rPr>
        <w:t xml:space="preserve">le </w:t>
      </w:r>
      <w:r w:rsidR="00D563EC" w:rsidRPr="00D563EC">
        <w:rPr>
          <w:rFonts w:ascii="Garamond" w:hAnsi="Garamond"/>
          <w:lang w:val="it-IT"/>
        </w:rPr>
        <w:t>spiegazion</w:t>
      </w:r>
      <w:r w:rsidR="00D11F50">
        <w:rPr>
          <w:rFonts w:ascii="Garamond" w:hAnsi="Garamond"/>
          <w:lang w:val="it-IT"/>
        </w:rPr>
        <w:t>i</w:t>
      </w:r>
      <w:r w:rsidR="00D563EC" w:rsidRPr="00D563EC">
        <w:rPr>
          <w:rFonts w:ascii="Garamond" w:hAnsi="Garamond"/>
          <w:lang w:val="it-IT"/>
        </w:rPr>
        <w:t xml:space="preserve"> dei fatti sociali. Inquadrando, modellando e dando pubblica visibilità </w:t>
      </w:r>
      <w:proofErr w:type="gramStart"/>
      <w:r w:rsidR="00D563EC" w:rsidRPr="00D563EC">
        <w:rPr>
          <w:rFonts w:ascii="Garamond" w:hAnsi="Garamond"/>
          <w:lang w:val="it-IT"/>
        </w:rPr>
        <w:t>ad</w:t>
      </w:r>
      <w:proofErr w:type="gramEnd"/>
      <w:r w:rsidR="00D563EC" w:rsidRPr="00D563EC">
        <w:rPr>
          <w:rFonts w:ascii="Garamond" w:hAnsi="Garamond"/>
          <w:lang w:val="it-IT"/>
        </w:rPr>
        <w:t xml:space="preserve"> </w:t>
      </w:r>
      <w:r w:rsidR="00AD6AA2">
        <w:rPr>
          <w:rFonts w:ascii="Garamond" w:hAnsi="Garamond"/>
          <w:lang w:val="it-IT"/>
        </w:rPr>
        <w:t>determinat</w:t>
      </w:r>
      <w:r w:rsidR="00D563EC" w:rsidRPr="00D563EC">
        <w:rPr>
          <w:rFonts w:ascii="Garamond" w:hAnsi="Garamond"/>
          <w:lang w:val="it-IT"/>
        </w:rPr>
        <w:t xml:space="preserve">i gruppi sociali, abituano i cittadini a percepire alcune distinzioni come ordinarie, usuali, “naturali”; ancora, essi creano identità e confini. Rimarcando le differenze rispetto a “noi”, essi creano l’Altro. Puntando i riflettori su alcuni tipi di diversità e sui loro punti di vista, </w:t>
      </w:r>
      <w:r>
        <w:rPr>
          <w:rFonts w:ascii="Garamond" w:hAnsi="Garamond"/>
          <w:lang w:val="it-IT"/>
        </w:rPr>
        <w:t>i media</w:t>
      </w:r>
      <w:r w:rsidR="00D563EC" w:rsidRPr="00D563EC">
        <w:rPr>
          <w:rFonts w:ascii="Garamond" w:hAnsi="Garamond"/>
          <w:lang w:val="it-IT"/>
        </w:rPr>
        <w:t xml:space="preserve"> </w:t>
      </w:r>
      <w:r>
        <w:rPr>
          <w:rFonts w:ascii="Garamond" w:hAnsi="Garamond"/>
          <w:lang w:val="it-IT"/>
        </w:rPr>
        <w:t>possono del resto intaccare</w:t>
      </w:r>
      <w:r w:rsidR="00D563EC" w:rsidRPr="00D563EC">
        <w:rPr>
          <w:rFonts w:ascii="Garamond" w:hAnsi="Garamond"/>
          <w:lang w:val="it-IT"/>
        </w:rPr>
        <w:t xml:space="preserve"> gli stereotipi sociali e promuov</w:t>
      </w:r>
      <w:r>
        <w:rPr>
          <w:rFonts w:ascii="Garamond" w:hAnsi="Garamond"/>
          <w:lang w:val="it-IT"/>
        </w:rPr>
        <w:t>ere</w:t>
      </w:r>
      <w:r w:rsidR="00D563EC" w:rsidRPr="00D563EC">
        <w:rPr>
          <w:rFonts w:ascii="Garamond" w:hAnsi="Garamond"/>
          <w:lang w:val="it-IT"/>
        </w:rPr>
        <w:t xml:space="preserve"> il cambi</w:t>
      </w:r>
      <w:r w:rsidR="00D11F50">
        <w:rPr>
          <w:rFonts w:ascii="Garamond" w:hAnsi="Garamond"/>
          <w:lang w:val="it-IT"/>
        </w:rPr>
        <w:t>amento</w:t>
      </w:r>
      <w:r w:rsidR="00D563EC" w:rsidRPr="00D563EC">
        <w:rPr>
          <w:rFonts w:ascii="Garamond" w:hAnsi="Garamond"/>
          <w:lang w:val="it-IT"/>
        </w:rPr>
        <w:t>.</w:t>
      </w:r>
    </w:p>
    <w:p w14:paraId="45AEA663" w14:textId="63C85D6A" w:rsidR="002360FE" w:rsidRDefault="00D563EC" w:rsidP="00B27C33">
      <w:pPr>
        <w:jc w:val="both"/>
        <w:rPr>
          <w:rFonts w:ascii="Garamond" w:hAnsi="Garamond"/>
          <w:lang w:val="it-IT"/>
        </w:rPr>
      </w:pPr>
      <w:r w:rsidRPr="00D563EC">
        <w:rPr>
          <w:rFonts w:ascii="Garamond" w:hAnsi="Garamond"/>
          <w:lang w:val="it-IT"/>
        </w:rPr>
        <w:t>In anni recenti</w:t>
      </w:r>
      <w:r w:rsidR="00605B9D">
        <w:rPr>
          <w:rFonts w:ascii="Garamond" w:hAnsi="Garamond"/>
          <w:lang w:val="it-IT"/>
        </w:rPr>
        <w:t>,</w:t>
      </w:r>
      <w:r w:rsidRPr="00D563EC">
        <w:rPr>
          <w:rFonts w:ascii="Garamond" w:hAnsi="Garamond"/>
          <w:lang w:val="it-IT"/>
        </w:rPr>
        <w:t xml:space="preserve"> studi interessanti hanno fornito prospettive originali per capire il potere dei media nelle società, investigandone il ruolo nella costruzione delle categorie </w:t>
      </w:r>
      <w:r w:rsidR="00AA2C75">
        <w:rPr>
          <w:rFonts w:ascii="Garamond" w:hAnsi="Garamond"/>
          <w:lang w:val="it-IT"/>
        </w:rPr>
        <w:t>delle minoranze, delle</w:t>
      </w:r>
      <w:r w:rsidRPr="00D563EC">
        <w:rPr>
          <w:rFonts w:ascii="Garamond" w:hAnsi="Garamond"/>
          <w:lang w:val="it-IT"/>
        </w:rPr>
        <w:t xml:space="preserve"> vulner</w:t>
      </w:r>
      <w:r w:rsidR="0060342C">
        <w:rPr>
          <w:rFonts w:ascii="Garamond" w:hAnsi="Garamond"/>
          <w:lang w:val="it-IT"/>
        </w:rPr>
        <w:t>abilit</w:t>
      </w:r>
      <w:r w:rsidR="00AA2C75">
        <w:rPr>
          <w:rFonts w:ascii="Garamond" w:hAnsi="Garamond"/>
          <w:lang w:val="it-IT"/>
        </w:rPr>
        <w:t>à</w:t>
      </w:r>
      <w:r w:rsidR="0060342C">
        <w:rPr>
          <w:rFonts w:ascii="Garamond" w:hAnsi="Garamond"/>
          <w:lang w:val="it-IT"/>
        </w:rPr>
        <w:t xml:space="preserve"> e dell’empatia sociale</w:t>
      </w:r>
      <w:r w:rsidRPr="00D563EC">
        <w:rPr>
          <w:rFonts w:ascii="Garamond" w:hAnsi="Garamond"/>
          <w:lang w:val="it-IT"/>
        </w:rPr>
        <w:t xml:space="preserve">. </w:t>
      </w:r>
      <w:r w:rsidR="0060342C">
        <w:rPr>
          <w:rFonts w:ascii="Garamond" w:hAnsi="Garamond"/>
          <w:lang w:val="it-IT"/>
        </w:rPr>
        <w:t>Per esempio</w:t>
      </w:r>
      <w:r w:rsidRPr="00D563EC">
        <w:rPr>
          <w:rFonts w:ascii="Garamond" w:hAnsi="Garamond"/>
          <w:lang w:val="it-IT"/>
        </w:rPr>
        <w:t xml:space="preserve">, la storica Lynn </w:t>
      </w:r>
      <w:proofErr w:type="spellStart"/>
      <w:r w:rsidRPr="00D563EC">
        <w:rPr>
          <w:rFonts w:ascii="Garamond" w:hAnsi="Garamond"/>
          <w:lang w:val="it-IT"/>
        </w:rPr>
        <w:t>Hunt</w:t>
      </w:r>
      <w:proofErr w:type="spellEnd"/>
      <w:r w:rsidRPr="00D563EC">
        <w:rPr>
          <w:rFonts w:ascii="Garamond" w:hAnsi="Garamond"/>
          <w:lang w:val="it-IT"/>
        </w:rPr>
        <w:t xml:space="preserve"> ha ricostruito il modo in cu</w:t>
      </w:r>
      <w:r w:rsidR="0060342C">
        <w:rPr>
          <w:rFonts w:ascii="Garamond" w:hAnsi="Garamond"/>
          <w:lang w:val="it-IT"/>
        </w:rPr>
        <w:t xml:space="preserve">i i media popolari </w:t>
      </w:r>
      <w:r w:rsidRPr="00D563EC">
        <w:rPr>
          <w:rFonts w:ascii="Garamond" w:hAnsi="Garamond"/>
          <w:lang w:val="it-IT"/>
        </w:rPr>
        <w:t xml:space="preserve">hanno contribuito all’“invenzione” dell’idea di diritti umani nel passaggio </w:t>
      </w:r>
      <w:r w:rsidRPr="00605B9D">
        <w:rPr>
          <w:rFonts w:ascii="Garamond" w:hAnsi="Garamond"/>
          <w:color w:val="000000" w:themeColor="text1"/>
          <w:lang w:val="it-IT"/>
        </w:rPr>
        <w:t>dall’e</w:t>
      </w:r>
      <w:r w:rsidR="0060342C" w:rsidRPr="00605B9D">
        <w:rPr>
          <w:rFonts w:ascii="Garamond" w:hAnsi="Garamond"/>
          <w:color w:val="000000" w:themeColor="text1"/>
          <w:lang w:val="it-IT"/>
        </w:rPr>
        <w:t xml:space="preserve">poca moderna a quella in corso, stimolando </w:t>
      </w:r>
      <w:r w:rsidRPr="00605B9D">
        <w:rPr>
          <w:rFonts w:ascii="Garamond" w:hAnsi="Garamond"/>
          <w:color w:val="000000" w:themeColor="text1"/>
          <w:lang w:val="it-IT"/>
        </w:rPr>
        <w:t xml:space="preserve">le audience ad assumere i punti di vista dei personaggi </w:t>
      </w:r>
      <w:r w:rsidR="0057319B" w:rsidRPr="00605B9D">
        <w:rPr>
          <w:rFonts w:ascii="Garamond" w:hAnsi="Garamond"/>
          <w:color w:val="000000" w:themeColor="text1"/>
          <w:lang w:val="it-IT"/>
        </w:rPr>
        <w:t xml:space="preserve">più deboli </w:t>
      </w:r>
      <w:r w:rsidRPr="00605B9D">
        <w:rPr>
          <w:rFonts w:ascii="Garamond" w:hAnsi="Garamond"/>
          <w:color w:val="000000" w:themeColor="text1"/>
          <w:lang w:val="it-IT"/>
        </w:rPr>
        <w:t>del</w:t>
      </w:r>
      <w:r w:rsidR="00A45515" w:rsidRPr="00605B9D">
        <w:rPr>
          <w:rFonts w:ascii="Garamond" w:hAnsi="Garamond"/>
          <w:color w:val="000000" w:themeColor="text1"/>
          <w:lang w:val="it-IT"/>
        </w:rPr>
        <w:t>le trame</w:t>
      </w:r>
      <w:r w:rsidRPr="00605B9D">
        <w:rPr>
          <w:rFonts w:ascii="Garamond" w:hAnsi="Garamond"/>
          <w:color w:val="000000" w:themeColor="text1"/>
          <w:lang w:val="it-IT"/>
        </w:rPr>
        <w:t>, e, di conseguenza, a prendere coscienza della sofferenza umana legata alle torture e delle ingiustizie. Un’altra pietra miliare della letteratura sull’argomento è l’ultimo lavoro di Roger Silverstone</w:t>
      </w:r>
      <w:r w:rsidR="00A45515" w:rsidRPr="00605B9D">
        <w:rPr>
          <w:rFonts w:ascii="Garamond" w:hAnsi="Garamond"/>
          <w:color w:val="000000" w:themeColor="text1"/>
          <w:lang w:val="it-IT"/>
        </w:rPr>
        <w:t xml:space="preserve">, </w:t>
      </w:r>
      <w:r w:rsidR="00AD6AA2">
        <w:rPr>
          <w:rFonts w:ascii="Garamond" w:hAnsi="Garamond"/>
          <w:color w:val="000000" w:themeColor="text1"/>
          <w:lang w:val="it-IT"/>
        </w:rPr>
        <w:t>in cui</w:t>
      </w:r>
      <w:r w:rsidR="00A45515" w:rsidRPr="00605B9D">
        <w:rPr>
          <w:rFonts w:ascii="Garamond" w:hAnsi="Garamond"/>
          <w:color w:val="000000" w:themeColor="text1"/>
          <w:lang w:val="it-IT"/>
        </w:rPr>
        <w:t xml:space="preserve"> </w:t>
      </w:r>
      <w:r w:rsidRPr="00605B9D">
        <w:rPr>
          <w:rFonts w:ascii="Garamond" w:hAnsi="Garamond"/>
          <w:color w:val="000000" w:themeColor="text1"/>
          <w:shd w:val="clear" w:color="auto" w:fill="FFFFFF"/>
          <w:lang w:val="it-IT"/>
        </w:rPr>
        <w:t xml:space="preserve">si concentra sul ruolo dei media nella formazione dello spazio sociale, civico e morale. </w:t>
      </w:r>
      <w:r w:rsidR="00640BC0" w:rsidRPr="00605B9D">
        <w:rPr>
          <w:rFonts w:ascii="Garamond" w:hAnsi="Garamond"/>
          <w:color w:val="000000" w:themeColor="text1"/>
          <w:shd w:val="clear" w:color="auto" w:fill="FFFFFF"/>
          <w:lang w:val="it-IT"/>
        </w:rPr>
        <w:t xml:space="preserve">La conoscenza dell’Altro, e la relazione con l’Altro, si realizzano sempre di più nella </w:t>
      </w:r>
      <w:proofErr w:type="spellStart"/>
      <w:r w:rsidR="00B21F07" w:rsidRPr="00605B9D">
        <w:rPr>
          <w:rFonts w:ascii="Garamond" w:hAnsi="Garamond"/>
          <w:i/>
          <w:color w:val="000000" w:themeColor="text1"/>
          <w:shd w:val="clear" w:color="auto" w:fill="FFFFFF"/>
          <w:lang w:val="it-IT"/>
        </w:rPr>
        <w:t>mediapolis</w:t>
      </w:r>
      <w:proofErr w:type="spellEnd"/>
      <w:r w:rsidR="00B21F07" w:rsidRPr="00605B9D">
        <w:rPr>
          <w:rFonts w:ascii="Garamond" w:hAnsi="Garamond"/>
          <w:color w:val="000000" w:themeColor="text1"/>
          <w:shd w:val="clear" w:color="auto" w:fill="FFFFFF"/>
          <w:lang w:val="it-IT"/>
        </w:rPr>
        <w:t xml:space="preserve">, </w:t>
      </w:r>
      <w:r w:rsidR="00640BC0" w:rsidRPr="00605B9D">
        <w:rPr>
          <w:rFonts w:ascii="Garamond" w:hAnsi="Garamond"/>
          <w:color w:val="000000" w:themeColor="text1"/>
          <w:lang w:val="it-IT"/>
        </w:rPr>
        <w:t xml:space="preserve">lo spazio </w:t>
      </w:r>
      <w:r w:rsidR="00605B9D">
        <w:rPr>
          <w:rFonts w:ascii="Garamond" w:hAnsi="Garamond"/>
          <w:color w:val="000000" w:themeColor="text1"/>
          <w:lang w:val="it-IT"/>
        </w:rPr>
        <w:t>in cui</w:t>
      </w:r>
      <w:r w:rsidR="00640BC0" w:rsidRPr="00605B9D">
        <w:rPr>
          <w:rFonts w:ascii="Garamond" w:hAnsi="Garamond"/>
          <w:color w:val="000000" w:themeColor="text1"/>
          <w:lang w:val="it-IT"/>
        </w:rPr>
        <w:t xml:space="preserve"> le persone provenienti da mondi divers</w:t>
      </w:r>
      <w:r w:rsidR="00D11F50" w:rsidRPr="00605B9D">
        <w:rPr>
          <w:rFonts w:ascii="Garamond" w:hAnsi="Garamond"/>
          <w:color w:val="000000" w:themeColor="text1"/>
          <w:lang w:val="it-IT"/>
        </w:rPr>
        <w:t>i</w:t>
      </w:r>
      <w:r w:rsidR="00640BC0" w:rsidRPr="00605B9D">
        <w:rPr>
          <w:rFonts w:ascii="Garamond" w:hAnsi="Garamond"/>
          <w:color w:val="000000" w:themeColor="text1"/>
          <w:lang w:val="it-IT"/>
        </w:rPr>
        <w:t xml:space="preserve"> si incontrano e acquisiscono consapevolezza della reciproca presenza.</w:t>
      </w:r>
      <w:r w:rsidR="00B77353" w:rsidRPr="00605B9D">
        <w:rPr>
          <w:rFonts w:ascii="Garamond" w:hAnsi="Garamond"/>
          <w:color w:val="000000" w:themeColor="text1"/>
          <w:lang w:val="it-IT"/>
        </w:rPr>
        <w:t xml:space="preserve"> La costruzione dell’Alterità, che significa dei problemi e delle identità vulnerabili, </w:t>
      </w:r>
      <w:r w:rsidR="00B77353" w:rsidRPr="00605B9D">
        <w:rPr>
          <w:rFonts w:ascii="Garamond" w:hAnsi="Garamond"/>
          <w:i/>
          <w:color w:val="000000" w:themeColor="text1"/>
          <w:lang w:val="it-IT"/>
        </w:rPr>
        <w:t>è un processo ormai interament</w:t>
      </w:r>
      <w:r w:rsidR="00605B9D">
        <w:rPr>
          <w:rFonts w:ascii="Garamond" w:hAnsi="Garamond"/>
          <w:i/>
          <w:color w:val="000000" w:themeColor="text1"/>
          <w:lang w:val="it-IT"/>
        </w:rPr>
        <w:t>e</w:t>
      </w:r>
      <w:r w:rsidR="00B77353" w:rsidRPr="00605B9D">
        <w:rPr>
          <w:rFonts w:ascii="Garamond" w:hAnsi="Garamond"/>
          <w:i/>
          <w:color w:val="000000" w:themeColor="text1"/>
          <w:lang w:val="it-IT"/>
        </w:rPr>
        <w:t xml:space="preserve"> mediato</w:t>
      </w:r>
      <w:r w:rsidR="00B77353" w:rsidRPr="00605B9D">
        <w:rPr>
          <w:rFonts w:ascii="Garamond" w:hAnsi="Garamond"/>
          <w:color w:val="000000" w:themeColor="text1"/>
          <w:lang w:val="it-IT"/>
        </w:rPr>
        <w:t>, e ciò sta completamente rivoluzion</w:t>
      </w:r>
      <w:r w:rsidR="0057319B" w:rsidRPr="00605B9D">
        <w:rPr>
          <w:rFonts w:ascii="Garamond" w:hAnsi="Garamond"/>
          <w:color w:val="000000" w:themeColor="text1"/>
          <w:lang w:val="it-IT"/>
        </w:rPr>
        <w:t>a</w:t>
      </w:r>
      <w:r w:rsidR="00B77353" w:rsidRPr="00605B9D">
        <w:rPr>
          <w:rFonts w:ascii="Garamond" w:hAnsi="Garamond"/>
          <w:color w:val="000000" w:themeColor="text1"/>
          <w:lang w:val="it-IT"/>
        </w:rPr>
        <w:t xml:space="preserve">ndo la costruzione collettiva di tutte le categorie della moralità (giusta distanza, dignità, rispetto, ospitalità, giustizia). In entrambe </w:t>
      </w:r>
      <w:r w:rsidR="00B77353">
        <w:rPr>
          <w:rFonts w:ascii="Garamond" w:hAnsi="Garamond"/>
          <w:lang w:val="it-IT"/>
        </w:rPr>
        <w:t>le</w:t>
      </w:r>
      <w:r w:rsidR="002360FE" w:rsidRPr="002360FE">
        <w:rPr>
          <w:rFonts w:ascii="Garamond" w:hAnsi="Garamond"/>
          <w:lang w:val="it-IT"/>
        </w:rPr>
        <w:t xml:space="preserve"> riflessioni, </w:t>
      </w:r>
      <w:r w:rsidR="002360FE">
        <w:rPr>
          <w:rFonts w:ascii="Garamond" w:hAnsi="Garamond"/>
          <w:lang w:val="it-IT"/>
        </w:rPr>
        <w:t>le narrazioni mediali e i dialoghi pubblici che coinvolgono le minoranze sono riconosciuti come tappe fondamentali del processo di civilizzazione</w:t>
      </w:r>
      <w:r w:rsidR="00B21F07" w:rsidRPr="002360FE">
        <w:rPr>
          <w:rFonts w:ascii="Garamond" w:hAnsi="Garamond"/>
          <w:lang w:val="it-IT"/>
        </w:rPr>
        <w:t xml:space="preserve">. </w:t>
      </w:r>
    </w:p>
    <w:p w14:paraId="5831EB4C" w14:textId="18B496BC" w:rsidR="00D563EC" w:rsidRPr="00D11F50" w:rsidRDefault="00AA2C75" w:rsidP="00B27C33">
      <w:pPr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 xml:space="preserve">Ancora, </w:t>
      </w:r>
      <w:proofErr w:type="spellStart"/>
      <w:r w:rsidR="008C362B" w:rsidRPr="002360FE">
        <w:rPr>
          <w:rFonts w:ascii="Garamond" w:hAnsi="Garamond"/>
          <w:lang w:val="it-IT"/>
        </w:rPr>
        <w:t>Luc</w:t>
      </w:r>
      <w:proofErr w:type="spellEnd"/>
      <w:r w:rsidR="008C362B" w:rsidRPr="002360FE">
        <w:rPr>
          <w:rFonts w:ascii="Garamond" w:hAnsi="Garamond"/>
          <w:lang w:val="it-IT"/>
        </w:rPr>
        <w:t xml:space="preserve"> </w:t>
      </w:r>
      <w:proofErr w:type="spellStart"/>
      <w:r w:rsidR="008C362B" w:rsidRPr="002360FE">
        <w:rPr>
          <w:rFonts w:ascii="Garamond" w:hAnsi="Garamond"/>
          <w:lang w:val="it-IT"/>
        </w:rPr>
        <w:t>Boltansky</w:t>
      </w:r>
      <w:proofErr w:type="spellEnd"/>
      <w:r>
        <w:rPr>
          <w:rFonts w:ascii="Garamond" w:hAnsi="Garamond"/>
          <w:lang w:val="it-IT"/>
        </w:rPr>
        <w:t>, in</w:t>
      </w:r>
      <w:r w:rsidR="008C362B">
        <w:rPr>
          <w:rFonts w:ascii="Garamond" w:hAnsi="Garamond"/>
          <w:lang w:val="it-IT"/>
        </w:rPr>
        <w:t xml:space="preserve"> </w:t>
      </w:r>
      <w:proofErr w:type="spellStart"/>
      <w:r w:rsidR="00B21F07" w:rsidRPr="002360FE">
        <w:rPr>
          <w:rFonts w:ascii="Garamond" w:hAnsi="Garamond"/>
          <w:i/>
          <w:lang w:val="it-IT"/>
        </w:rPr>
        <w:t>Distant</w:t>
      </w:r>
      <w:proofErr w:type="spellEnd"/>
      <w:r w:rsidR="00B21F07" w:rsidRPr="002360FE">
        <w:rPr>
          <w:rFonts w:ascii="Garamond" w:hAnsi="Garamond"/>
          <w:i/>
          <w:lang w:val="it-IT"/>
        </w:rPr>
        <w:t xml:space="preserve"> </w:t>
      </w:r>
      <w:proofErr w:type="spellStart"/>
      <w:r w:rsidR="00B21F07" w:rsidRPr="002360FE">
        <w:rPr>
          <w:rFonts w:ascii="Garamond" w:hAnsi="Garamond"/>
          <w:i/>
          <w:lang w:val="it-IT"/>
        </w:rPr>
        <w:t>Suffering</w:t>
      </w:r>
      <w:proofErr w:type="spellEnd"/>
      <w:r w:rsidR="00B21F07" w:rsidRPr="002360FE">
        <w:rPr>
          <w:rFonts w:ascii="Garamond" w:hAnsi="Garamond"/>
          <w:i/>
          <w:lang w:val="it-IT"/>
        </w:rPr>
        <w:t xml:space="preserve">. </w:t>
      </w:r>
      <w:proofErr w:type="spellStart"/>
      <w:r w:rsidR="00B21F07" w:rsidRPr="002360FE">
        <w:rPr>
          <w:rFonts w:ascii="Garamond" w:hAnsi="Garamond"/>
          <w:i/>
          <w:lang w:val="it-IT"/>
        </w:rPr>
        <w:t>Morality</w:t>
      </w:r>
      <w:proofErr w:type="spellEnd"/>
      <w:r w:rsidR="00B21F07" w:rsidRPr="002360FE">
        <w:rPr>
          <w:rFonts w:ascii="Garamond" w:hAnsi="Garamond"/>
          <w:i/>
          <w:lang w:val="it-IT"/>
        </w:rPr>
        <w:t xml:space="preserve">, Media and </w:t>
      </w:r>
      <w:proofErr w:type="spellStart"/>
      <w:r w:rsidR="00B21F07" w:rsidRPr="002360FE">
        <w:rPr>
          <w:rFonts w:ascii="Garamond" w:hAnsi="Garamond"/>
          <w:i/>
          <w:lang w:val="it-IT"/>
        </w:rPr>
        <w:t>Politics</w:t>
      </w:r>
      <w:proofErr w:type="spellEnd"/>
      <w:r>
        <w:rPr>
          <w:rFonts w:ascii="Garamond" w:hAnsi="Garamond"/>
          <w:lang w:val="it-IT"/>
        </w:rPr>
        <w:t>,</w:t>
      </w:r>
      <w:r w:rsidR="002360FE" w:rsidRPr="00FC7BC5">
        <w:rPr>
          <w:rFonts w:ascii="Garamond" w:hAnsi="Garamond"/>
          <w:lang w:val="it-IT"/>
        </w:rPr>
        <w:t xml:space="preserve"> </w:t>
      </w:r>
      <w:r w:rsidR="00605B9D">
        <w:rPr>
          <w:rFonts w:ascii="Garamond" w:hAnsi="Garamond"/>
          <w:lang w:val="it-IT"/>
        </w:rPr>
        <w:t xml:space="preserve">aveva </w:t>
      </w:r>
      <w:r w:rsidR="00BF498D">
        <w:rPr>
          <w:rFonts w:ascii="Garamond" w:hAnsi="Garamond"/>
          <w:lang w:val="it-IT"/>
        </w:rPr>
        <w:t>indaga</w:t>
      </w:r>
      <w:r w:rsidR="00605B9D">
        <w:rPr>
          <w:rFonts w:ascii="Garamond" w:hAnsi="Garamond"/>
          <w:lang w:val="it-IT"/>
        </w:rPr>
        <w:t>to</w:t>
      </w:r>
      <w:r w:rsidR="00BF498D">
        <w:rPr>
          <w:rFonts w:ascii="Garamond" w:hAnsi="Garamond"/>
          <w:lang w:val="it-IT"/>
        </w:rPr>
        <w:t xml:space="preserve"> gli effetti profondi</w:t>
      </w:r>
      <w:r w:rsidR="00BF498D" w:rsidRPr="00BF498D">
        <w:rPr>
          <w:rFonts w:ascii="Garamond" w:hAnsi="Garamond"/>
          <w:lang w:val="it-IT"/>
        </w:rPr>
        <w:t xml:space="preserve"> </w:t>
      </w:r>
      <w:r w:rsidR="00BF498D">
        <w:rPr>
          <w:rFonts w:ascii="Garamond" w:hAnsi="Garamond"/>
          <w:lang w:val="it-IT"/>
        </w:rPr>
        <w:t xml:space="preserve">che </w:t>
      </w:r>
      <w:r w:rsidR="00BF498D" w:rsidRPr="00FC7BC5">
        <w:rPr>
          <w:rFonts w:ascii="Garamond" w:hAnsi="Garamond"/>
          <w:lang w:val="it-IT"/>
        </w:rPr>
        <w:t>l’ab</w:t>
      </w:r>
      <w:r w:rsidR="00BF498D">
        <w:rPr>
          <w:rFonts w:ascii="Garamond" w:hAnsi="Garamond"/>
          <w:lang w:val="it-IT"/>
        </w:rPr>
        <w:t>i</w:t>
      </w:r>
      <w:r w:rsidR="00BF498D" w:rsidRPr="00FC7BC5">
        <w:rPr>
          <w:rFonts w:ascii="Garamond" w:hAnsi="Garamond"/>
          <w:lang w:val="it-IT"/>
        </w:rPr>
        <w:t xml:space="preserve">tudine di guardare scene di dolore e </w:t>
      </w:r>
      <w:r w:rsidR="00BF498D">
        <w:rPr>
          <w:rFonts w:ascii="Garamond" w:hAnsi="Garamond"/>
          <w:lang w:val="it-IT"/>
        </w:rPr>
        <w:t>sofferenza</w:t>
      </w:r>
      <w:r w:rsidR="00BF498D" w:rsidRPr="00BF498D">
        <w:rPr>
          <w:rFonts w:ascii="Garamond" w:hAnsi="Garamond"/>
          <w:lang w:val="it-IT"/>
        </w:rPr>
        <w:t xml:space="preserve"> </w:t>
      </w:r>
      <w:r w:rsidR="00BF498D">
        <w:rPr>
          <w:rFonts w:ascii="Garamond" w:hAnsi="Garamond"/>
          <w:lang w:val="it-IT"/>
        </w:rPr>
        <w:t xml:space="preserve">sugli schermi ha sull’evoluzione della morale umana, e gli </w:t>
      </w:r>
      <w:r w:rsidR="00FC7BC5">
        <w:rPr>
          <w:rFonts w:ascii="Garamond" w:hAnsi="Garamond"/>
          <w:lang w:val="it-IT"/>
        </w:rPr>
        <w:t xml:space="preserve">intrecci ambigui tra </w:t>
      </w:r>
      <w:r w:rsidR="00BF498D">
        <w:rPr>
          <w:rFonts w:ascii="Garamond" w:hAnsi="Garamond"/>
          <w:lang w:val="it-IT"/>
        </w:rPr>
        <w:t>pietà</w:t>
      </w:r>
      <w:r w:rsidR="00FC7BC5">
        <w:rPr>
          <w:rFonts w:ascii="Garamond" w:hAnsi="Garamond"/>
          <w:lang w:val="it-IT"/>
        </w:rPr>
        <w:t xml:space="preserve">, empatia e politiche della solidarietà. </w:t>
      </w:r>
      <w:r w:rsidR="00FC7BC5" w:rsidRPr="00FC7BC5">
        <w:rPr>
          <w:rFonts w:ascii="Garamond" w:hAnsi="Garamond"/>
          <w:lang w:val="it-IT"/>
        </w:rPr>
        <w:t xml:space="preserve">All’epoca, egli faceva riferimento alla tv e al cinema: oggi, </w:t>
      </w:r>
      <w:r w:rsidR="00FC7BC5">
        <w:rPr>
          <w:rFonts w:ascii="Garamond" w:hAnsi="Garamond"/>
          <w:lang w:val="it-IT"/>
        </w:rPr>
        <w:t>il discorso si allarga inevitabilmente ai</w:t>
      </w:r>
      <w:r w:rsidR="00FC7BC5" w:rsidRPr="00FC7BC5">
        <w:rPr>
          <w:rFonts w:ascii="Garamond" w:hAnsi="Garamond"/>
          <w:lang w:val="it-IT"/>
        </w:rPr>
        <w:t xml:space="preserve"> social media </w:t>
      </w:r>
      <w:r w:rsidR="00FC7BC5">
        <w:rPr>
          <w:rFonts w:ascii="Garamond" w:hAnsi="Garamond"/>
          <w:lang w:val="it-IT"/>
        </w:rPr>
        <w:t>e al modo in cui questi intervengono nel dibattito pubblico</w:t>
      </w:r>
      <w:r w:rsidR="000C378B">
        <w:rPr>
          <w:rFonts w:ascii="Garamond" w:hAnsi="Garamond"/>
          <w:lang w:val="it-IT"/>
        </w:rPr>
        <w:t xml:space="preserve"> </w:t>
      </w:r>
      <w:r w:rsidR="00FC7BC5">
        <w:rPr>
          <w:rFonts w:ascii="Garamond" w:hAnsi="Garamond"/>
          <w:lang w:val="it-IT"/>
        </w:rPr>
        <w:t xml:space="preserve">sui temi che </w:t>
      </w:r>
      <w:r w:rsidR="00605B9D">
        <w:rPr>
          <w:rFonts w:ascii="Garamond" w:hAnsi="Garamond"/>
          <w:lang w:val="it-IT"/>
        </w:rPr>
        <w:t>qui in questione</w:t>
      </w:r>
      <w:r w:rsidR="00FC7BC5">
        <w:rPr>
          <w:rFonts w:ascii="Garamond" w:hAnsi="Garamond"/>
          <w:lang w:val="it-IT"/>
        </w:rPr>
        <w:t xml:space="preserve"> (si pensi alle questioni dell’</w:t>
      </w:r>
      <w:proofErr w:type="spellStart"/>
      <w:r w:rsidR="00FC7BC5">
        <w:rPr>
          <w:rFonts w:ascii="Garamond" w:hAnsi="Garamond"/>
          <w:lang w:val="it-IT"/>
        </w:rPr>
        <w:t>hate</w:t>
      </w:r>
      <w:proofErr w:type="spellEnd"/>
      <w:r w:rsidR="00FC7BC5">
        <w:rPr>
          <w:rFonts w:ascii="Garamond" w:hAnsi="Garamond"/>
          <w:lang w:val="it-IT"/>
        </w:rPr>
        <w:t xml:space="preserve"> </w:t>
      </w:r>
      <w:proofErr w:type="spellStart"/>
      <w:r w:rsidR="00FC7BC5">
        <w:rPr>
          <w:rFonts w:ascii="Garamond" w:hAnsi="Garamond"/>
          <w:lang w:val="it-IT"/>
        </w:rPr>
        <w:t>speech</w:t>
      </w:r>
      <w:proofErr w:type="spellEnd"/>
      <w:r w:rsidR="00FC7BC5">
        <w:rPr>
          <w:rFonts w:ascii="Garamond" w:hAnsi="Garamond"/>
          <w:lang w:val="it-IT"/>
        </w:rPr>
        <w:t xml:space="preserve">, </w:t>
      </w:r>
      <w:r w:rsidR="000C378B">
        <w:rPr>
          <w:rFonts w:ascii="Garamond" w:hAnsi="Garamond"/>
          <w:lang w:val="it-IT"/>
        </w:rPr>
        <w:t xml:space="preserve">del </w:t>
      </w:r>
      <w:proofErr w:type="spellStart"/>
      <w:r w:rsidR="000C378B">
        <w:rPr>
          <w:rFonts w:ascii="Garamond" w:hAnsi="Garamond"/>
          <w:lang w:val="it-IT"/>
        </w:rPr>
        <w:t>cyberbullismo</w:t>
      </w:r>
      <w:proofErr w:type="spellEnd"/>
      <w:r w:rsidR="000C378B">
        <w:rPr>
          <w:rFonts w:ascii="Garamond" w:hAnsi="Garamond"/>
          <w:lang w:val="it-IT"/>
        </w:rPr>
        <w:t>,</w:t>
      </w:r>
      <w:r w:rsidR="00FC7BC5">
        <w:rPr>
          <w:rFonts w:ascii="Garamond" w:hAnsi="Garamond"/>
          <w:lang w:val="it-IT"/>
        </w:rPr>
        <w:t xml:space="preserve"> della vittimi</w:t>
      </w:r>
      <w:r w:rsidR="000C378B">
        <w:rPr>
          <w:rFonts w:ascii="Garamond" w:hAnsi="Garamond"/>
          <w:lang w:val="it-IT"/>
        </w:rPr>
        <w:t>zzazione e della glorificazione</w:t>
      </w:r>
      <w:r w:rsidR="00FC7BC5">
        <w:rPr>
          <w:rFonts w:ascii="Garamond" w:hAnsi="Garamond"/>
          <w:lang w:val="it-IT"/>
        </w:rPr>
        <w:t>).</w:t>
      </w:r>
    </w:p>
    <w:p w14:paraId="0E1C9974" w14:textId="60AD676C" w:rsidR="00D563EC" w:rsidRPr="00D563EC" w:rsidRDefault="00D563EC" w:rsidP="00D563EC">
      <w:pPr>
        <w:jc w:val="both"/>
        <w:rPr>
          <w:rFonts w:ascii="Garamond" w:hAnsi="Garamond"/>
          <w:lang w:val="it-IT"/>
        </w:rPr>
      </w:pPr>
      <w:r w:rsidRPr="00D563EC">
        <w:rPr>
          <w:rFonts w:ascii="Garamond" w:hAnsi="Garamond"/>
          <w:lang w:val="it-IT"/>
        </w:rPr>
        <w:t>Il quadro teorico su media e diversità delineato costituisce lo sfondo entro cui studiare anche</w:t>
      </w:r>
      <w:r w:rsidR="00D11F50">
        <w:rPr>
          <w:rFonts w:ascii="Garamond" w:hAnsi="Garamond"/>
          <w:lang w:val="it-IT"/>
        </w:rPr>
        <w:t xml:space="preserve"> </w:t>
      </w:r>
      <w:r w:rsidRPr="00D563EC">
        <w:rPr>
          <w:rFonts w:ascii="Garamond" w:hAnsi="Garamond"/>
          <w:lang w:val="it-IT"/>
        </w:rPr>
        <w:t>i media di informazione. Il ruolo del giornalismo di fronte alla diversità</w:t>
      </w:r>
      <w:r w:rsidR="002360FE">
        <w:rPr>
          <w:rFonts w:ascii="Garamond" w:hAnsi="Garamond"/>
          <w:lang w:val="it-IT"/>
        </w:rPr>
        <w:t xml:space="preserve"> </w:t>
      </w:r>
      <w:r w:rsidRPr="00D563EC">
        <w:rPr>
          <w:rFonts w:ascii="Garamond" w:hAnsi="Garamond"/>
          <w:lang w:val="it-IT"/>
        </w:rPr>
        <w:t xml:space="preserve">è stato indagato principalmente rispetto alla dimensione dei contenuti delle notizie e delle rappresentazioni dell’alterità. Molto spesso le differenze prese in considerazioni sono quelle relative al diverso background culturale e alle conseguenze dei fenomeni migratori. Più rara </w:t>
      </w:r>
      <w:r w:rsidR="00D2558F">
        <w:rPr>
          <w:rFonts w:ascii="Garamond" w:hAnsi="Garamond"/>
          <w:lang w:val="it-IT"/>
        </w:rPr>
        <w:t>invece r</w:t>
      </w:r>
      <w:r w:rsidRPr="00D563EC">
        <w:rPr>
          <w:rFonts w:ascii="Garamond" w:hAnsi="Garamond"/>
          <w:lang w:val="it-IT"/>
        </w:rPr>
        <w:t xml:space="preserve">isulta la riflessione scientifica su altre condizioni di diversità, quali quelle riconducibili alle questioni di genere, di orientamento sessuale, al tema delle disabilità. Allo stesso modo, negli studi sul giornalismo e l’informazione il pluralismo è sempre stato declinato in senso politico o al più culturale; meno frequentemente invece nei termini di una più generale tensione all’inclusività delle diversità e delle appartenenze citate ma anche, ad esempio, rispetto alle molteplici forme della marginalità sociale. </w:t>
      </w:r>
    </w:p>
    <w:p w14:paraId="7A37BE9E" w14:textId="1EBF28F8" w:rsidR="00D563EC" w:rsidRPr="00D563EC" w:rsidRDefault="00D563EC" w:rsidP="00D563EC">
      <w:pPr>
        <w:jc w:val="both"/>
        <w:rPr>
          <w:rFonts w:ascii="Garamond" w:hAnsi="Garamond"/>
          <w:lang w:val="it-IT"/>
        </w:rPr>
      </w:pPr>
      <w:r w:rsidRPr="00D563EC">
        <w:rPr>
          <w:rFonts w:ascii="Garamond" w:hAnsi="Garamond"/>
          <w:lang w:val="it-IT"/>
        </w:rPr>
        <w:lastRenderedPageBreak/>
        <w:t xml:space="preserve">La diversità, come tema per i media di informazione, rappresenta anche una sfida alle pratiche e alle condizioni professionali, a partire dal pluralismo e dalle politiche di inclusione nelle redazioni. In tempi recenti tale dibattito ha trovato ampio spazio nel contesto statunitense, anche a seguito dei movimenti </w:t>
      </w:r>
      <w:proofErr w:type="spellStart"/>
      <w:r w:rsidRPr="00D563EC">
        <w:rPr>
          <w:rFonts w:ascii="Garamond" w:hAnsi="Garamond"/>
          <w:lang w:val="it-IT"/>
        </w:rPr>
        <w:t>MeeToo</w:t>
      </w:r>
      <w:proofErr w:type="spellEnd"/>
      <w:r w:rsidRPr="00D563EC">
        <w:rPr>
          <w:rFonts w:ascii="Garamond" w:hAnsi="Garamond"/>
          <w:lang w:val="it-IT"/>
        </w:rPr>
        <w:t xml:space="preserve"> e Black </w:t>
      </w:r>
      <w:proofErr w:type="spellStart"/>
      <w:r w:rsidRPr="00D563EC">
        <w:rPr>
          <w:rFonts w:ascii="Garamond" w:hAnsi="Garamond"/>
          <w:lang w:val="it-IT"/>
        </w:rPr>
        <w:t>Lives</w:t>
      </w:r>
      <w:proofErr w:type="spellEnd"/>
      <w:r w:rsidRPr="00D563EC">
        <w:rPr>
          <w:rFonts w:ascii="Garamond" w:hAnsi="Garamond"/>
          <w:lang w:val="it-IT"/>
        </w:rPr>
        <w:t xml:space="preserve"> </w:t>
      </w:r>
      <w:proofErr w:type="spellStart"/>
      <w:r w:rsidRPr="00D563EC">
        <w:rPr>
          <w:rFonts w:ascii="Garamond" w:hAnsi="Garamond"/>
          <w:lang w:val="it-IT"/>
        </w:rPr>
        <w:t>Matter</w:t>
      </w:r>
      <w:proofErr w:type="spellEnd"/>
      <w:r w:rsidRPr="00D563EC">
        <w:rPr>
          <w:rFonts w:ascii="Garamond" w:hAnsi="Garamond"/>
          <w:lang w:val="it-IT"/>
        </w:rPr>
        <w:t xml:space="preserve">. In questo ambito, si configura come un ulteriore territorio di indagine, pressoché inesplorato nel nostro </w:t>
      </w:r>
      <w:r w:rsidR="00504256">
        <w:rPr>
          <w:rFonts w:ascii="Garamond" w:hAnsi="Garamond"/>
          <w:lang w:val="it-IT"/>
        </w:rPr>
        <w:t>P</w:t>
      </w:r>
      <w:r w:rsidRPr="00D563EC">
        <w:rPr>
          <w:rFonts w:ascii="Garamond" w:hAnsi="Garamond"/>
          <w:lang w:val="it-IT"/>
        </w:rPr>
        <w:t xml:space="preserve">aese, quello dell’applicazione ai contesti e alle professioni giornalistiche di politiche e pratiche di inclusione che iniziano a essere diffuse in altri ambiti (si pensi alle esperienze di </w:t>
      </w:r>
      <w:proofErr w:type="spellStart"/>
      <w:r w:rsidRPr="00D563EC">
        <w:rPr>
          <w:rFonts w:ascii="Garamond" w:hAnsi="Garamond"/>
          <w:lang w:val="it-IT"/>
        </w:rPr>
        <w:t>diversity</w:t>
      </w:r>
      <w:proofErr w:type="spellEnd"/>
      <w:r w:rsidRPr="00D563EC">
        <w:rPr>
          <w:rFonts w:ascii="Garamond" w:hAnsi="Garamond"/>
          <w:lang w:val="it-IT"/>
        </w:rPr>
        <w:t xml:space="preserve"> management and </w:t>
      </w:r>
      <w:proofErr w:type="spellStart"/>
      <w:r w:rsidRPr="00D563EC">
        <w:rPr>
          <w:rFonts w:ascii="Garamond" w:hAnsi="Garamond"/>
          <w:lang w:val="it-IT"/>
        </w:rPr>
        <w:t>inclusion</w:t>
      </w:r>
      <w:proofErr w:type="spellEnd"/>
      <w:r w:rsidRPr="00D563EC">
        <w:rPr>
          <w:rFonts w:ascii="Garamond" w:hAnsi="Garamond"/>
          <w:lang w:val="it-IT"/>
        </w:rPr>
        <w:t xml:space="preserve"> in contesti aziendali). Un altro tem</w:t>
      </w:r>
      <w:r w:rsidR="00605B9D">
        <w:rPr>
          <w:rFonts w:ascii="Garamond" w:hAnsi="Garamond"/>
          <w:lang w:val="it-IT"/>
        </w:rPr>
        <w:t>a</w:t>
      </w:r>
      <w:r w:rsidRPr="00D563EC">
        <w:rPr>
          <w:rFonts w:ascii="Garamond" w:hAnsi="Garamond"/>
          <w:lang w:val="it-IT"/>
        </w:rPr>
        <w:t xml:space="preserve"> rilevante è il nodo della differenziazione di contenuti, autori, temi e linguaggi in relazione a attori sociali e audience diversi, che costituisce una sfida significativa per pratiche giornalistiche in profondo mutamento, anche in riferimento agli effetti della digitalizzazione, dell’ibridazione di formati e linguaggi, della crisi economica. </w:t>
      </w:r>
    </w:p>
    <w:p w14:paraId="4798BE8A" w14:textId="77777777" w:rsidR="00D563EC" w:rsidRPr="00D563EC" w:rsidRDefault="00D563EC" w:rsidP="00D563EC">
      <w:pPr>
        <w:jc w:val="both"/>
        <w:rPr>
          <w:rFonts w:ascii="Garamond" w:hAnsi="Garamond"/>
          <w:lang w:val="it-IT"/>
        </w:rPr>
      </w:pPr>
      <w:r w:rsidRPr="00D563EC">
        <w:rPr>
          <w:rFonts w:ascii="Garamond" w:hAnsi="Garamond"/>
          <w:lang w:val="it-IT"/>
        </w:rPr>
        <w:t>In uno scenario di incertezza e mutamento accelerato, la diversità è dunque al contempo una sfida e una opportunità per la pratica giornalistica, proprio come istanza democratica, in riferimento alla pluralizzazione delle sensibilità e alle esigenze di piena partecipazione al campo informativo e comunicativo di tutte le componenti della società.</w:t>
      </w:r>
    </w:p>
    <w:p w14:paraId="49D299CF" w14:textId="77777777" w:rsidR="00D563EC" w:rsidRPr="00D563EC" w:rsidRDefault="00D563EC" w:rsidP="00D563EC">
      <w:pPr>
        <w:jc w:val="both"/>
        <w:rPr>
          <w:rFonts w:ascii="Garamond" w:hAnsi="Garamond"/>
          <w:lang w:val="it-IT"/>
        </w:rPr>
      </w:pPr>
      <w:r w:rsidRPr="00D563EC">
        <w:rPr>
          <w:rFonts w:ascii="Garamond" w:hAnsi="Garamond"/>
          <w:lang w:val="it-IT"/>
        </w:rPr>
        <w:t>A partire da questa complessa e multidimensionale cornice di riflessione, molte sono le direttrici di lavoro su cui le autrici e gli autori sono invitati a inviare contributi; tra queste proponiamo, ma non in senso esclusivo:</w:t>
      </w:r>
    </w:p>
    <w:p w14:paraId="2F6386B2" w14:textId="77777777" w:rsidR="00D563EC" w:rsidRPr="00A76285" w:rsidRDefault="00D563EC" w:rsidP="00D563EC">
      <w:pPr>
        <w:pStyle w:val="Paragrafoelenco"/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A76285">
        <w:rPr>
          <w:rFonts w:ascii="Garamond" w:hAnsi="Garamond"/>
          <w:sz w:val="24"/>
          <w:szCs w:val="24"/>
        </w:rPr>
        <w:t>Mezzi</w:t>
      </w:r>
      <w:proofErr w:type="spellEnd"/>
      <w:r w:rsidRPr="00A76285">
        <w:rPr>
          <w:rFonts w:ascii="Garamond" w:hAnsi="Garamond"/>
          <w:sz w:val="24"/>
          <w:szCs w:val="24"/>
        </w:rPr>
        <w:t xml:space="preserve"> di </w:t>
      </w:r>
      <w:proofErr w:type="spellStart"/>
      <w:r w:rsidRPr="00A76285">
        <w:rPr>
          <w:rFonts w:ascii="Garamond" w:hAnsi="Garamond"/>
          <w:sz w:val="24"/>
          <w:szCs w:val="24"/>
        </w:rPr>
        <w:t>informazione</w:t>
      </w:r>
      <w:proofErr w:type="spellEnd"/>
      <w:r w:rsidRPr="00A76285">
        <w:rPr>
          <w:rFonts w:ascii="Garamond" w:hAnsi="Garamond"/>
          <w:sz w:val="24"/>
          <w:szCs w:val="24"/>
        </w:rPr>
        <w:t xml:space="preserve"> e </w:t>
      </w:r>
      <w:proofErr w:type="spellStart"/>
      <w:r w:rsidRPr="00A76285">
        <w:rPr>
          <w:rFonts w:ascii="Garamond" w:hAnsi="Garamond"/>
          <w:sz w:val="24"/>
          <w:szCs w:val="24"/>
        </w:rPr>
        <w:t>diversità</w:t>
      </w:r>
      <w:proofErr w:type="spellEnd"/>
      <w:r w:rsidRPr="00A76285">
        <w:rPr>
          <w:rFonts w:ascii="Garamond" w:hAnsi="Garamond"/>
          <w:sz w:val="24"/>
          <w:szCs w:val="24"/>
        </w:rPr>
        <w:t xml:space="preserve"> </w:t>
      </w:r>
    </w:p>
    <w:p w14:paraId="1833351B" w14:textId="77777777" w:rsidR="00D563EC" w:rsidRPr="00D563EC" w:rsidRDefault="00D563EC" w:rsidP="00D563EC">
      <w:pPr>
        <w:pStyle w:val="Paragrafoelenco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it-IT"/>
        </w:rPr>
      </w:pPr>
      <w:r w:rsidRPr="00D563EC">
        <w:rPr>
          <w:rFonts w:ascii="Garamond" w:hAnsi="Garamond"/>
          <w:sz w:val="24"/>
          <w:szCs w:val="24"/>
          <w:lang w:val="it-IT"/>
        </w:rPr>
        <w:t>La costruzione sociale dell’Altro nell’informazione mediale</w:t>
      </w:r>
    </w:p>
    <w:p w14:paraId="7F89097F" w14:textId="77777777" w:rsidR="00D563EC" w:rsidRPr="00A76285" w:rsidRDefault="00D563EC" w:rsidP="00D563EC">
      <w:pPr>
        <w:pStyle w:val="Paragrafoelenco"/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A76285">
        <w:rPr>
          <w:rFonts w:ascii="Garamond" w:hAnsi="Garamond"/>
          <w:sz w:val="24"/>
          <w:szCs w:val="24"/>
        </w:rPr>
        <w:t>Informazione</w:t>
      </w:r>
      <w:proofErr w:type="spellEnd"/>
      <w:r w:rsidRPr="00A76285">
        <w:rPr>
          <w:rFonts w:ascii="Garamond" w:hAnsi="Garamond"/>
          <w:sz w:val="24"/>
          <w:szCs w:val="24"/>
        </w:rPr>
        <w:t xml:space="preserve"> e </w:t>
      </w:r>
      <w:proofErr w:type="spellStart"/>
      <w:r w:rsidRPr="00A76285">
        <w:rPr>
          <w:rFonts w:ascii="Garamond" w:hAnsi="Garamond"/>
          <w:sz w:val="24"/>
          <w:szCs w:val="24"/>
        </w:rPr>
        <w:t>questioni</w:t>
      </w:r>
      <w:proofErr w:type="spellEnd"/>
      <w:r w:rsidRPr="00A76285">
        <w:rPr>
          <w:rFonts w:ascii="Garamond" w:hAnsi="Garamond"/>
          <w:sz w:val="24"/>
          <w:szCs w:val="24"/>
        </w:rPr>
        <w:t xml:space="preserve"> di </w:t>
      </w:r>
      <w:proofErr w:type="spellStart"/>
      <w:r w:rsidRPr="00A76285">
        <w:rPr>
          <w:rFonts w:ascii="Garamond" w:hAnsi="Garamond"/>
          <w:sz w:val="24"/>
          <w:szCs w:val="24"/>
        </w:rPr>
        <w:t>genere</w:t>
      </w:r>
      <w:proofErr w:type="spellEnd"/>
    </w:p>
    <w:p w14:paraId="473E5249" w14:textId="77777777" w:rsidR="00D563EC" w:rsidRPr="00D563EC" w:rsidRDefault="00D563EC" w:rsidP="00D563EC">
      <w:pPr>
        <w:pStyle w:val="Paragrafoelenco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it-IT"/>
        </w:rPr>
      </w:pPr>
      <w:r w:rsidRPr="00D563EC">
        <w:rPr>
          <w:rFonts w:ascii="Garamond" w:hAnsi="Garamond"/>
          <w:sz w:val="24"/>
          <w:szCs w:val="24"/>
          <w:lang w:val="it-IT"/>
        </w:rPr>
        <w:t>News-media e minoranze di orientamento sessuale</w:t>
      </w:r>
    </w:p>
    <w:p w14:paraId="3CE78BD1" w14:textId="77777777" w:rsidR="00D563EC" w:rsidRPr="00A76285" w:rsidRDefault="00D563EC" w:rsidP="00D563EC">
      <w:pPr>
        <w:pStyle w:val="Paragrafoelenco"/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 w:rsidRPr="00A76285">
        <w:rPr>
          <w:rFonts w:ascii="Garamond" w:hAnsi="Garamond"/>
          <w:sz w:val="24"/>
          <w:szCs w:val="24"/>
        </w:rPr>
        <w:t xml:space="preserve">News-media e </w:t>
      </w:r>
      <w:proofErr w:type="spellStart"/>
      <w:r w:rsidRPr="00A76285">
        <w:rPr>
          <w:rFonts w:ascii="Garamond" w:hAnsi="Garamond"/>
          <w:sz w:val="24"/>
          <w:szCs w:val="24"/>
        </w:rPr>
        <w:t>disabilità</w:t>
      </w:r>
      <w:proofErr w:type="spellEnd"/>
    </w:p>
    <w:p w14:paraId="19EBADD7" w14:textId="77777777" w:rsidR="00D563EC" w:rsidRPr="00D563EC" w:rsidRDefault="00D563EC" w:rsidP="00D563EC">
      <w:pPr>
        <w:pStyle w:val="Paragrafoelenco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it-IT"/>
        </w:rPr>
      </w:pPr>
      <w:r w:rsidRPr="00D563EC">
        <w:rPr>
          <w:rFonts w:ascii="Garamond" w:hAnsi="Garamond"/>
          <w:sz w:val="24"/>
          <w:szCs w:val="24"/>
          <w:lang w:val="it-IT"/>
        </w:rPr>
        <w:t>News-media, povertà e marginalità sociali</w:t>
      </w:r>
    </w:p>
    <w:p w14:paraId="0178CD94" w14:textId="77777777" w:rsidR="00D563EC" w:rsidRPr="00A76285" w:rsidRDefault="00D563EC" w:rsidP="00D563EC">
      <w:pPr>
        <w:pStyle w:val="Paragrafoelenco"/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A76285">
        <w:rPr>
          <w:rFonts w:ascii="Garamond" w:hAnsi="Garamond"/>
          <w:sz w:val="24"/>
          <w:szCs w:val="24"/>
        </w:rPr>
        <w:t>Informazione</w:t>
      </w:r>
      <w:proofErr w:type="spellEnd"/>
      <w:r w:rsidRPr="00A76285">
        <w:rPr>
          <w:rFonts w:ascii="Garamond" w:hAnsi="Garamond"/>
          <w:sz w:val="24"/>
          <w:szCs w:val="24"/>
        </w:rPr>
        <w:t xml:space="preserve"> e </w:t>
      </w:r>
      <w:proofErr w:type="spellStart"/>
      <w:r w:rsidRPr="00A76285">
        <w:rPr>
          <w:rFonts w:ascii="Garamond" w:hAnsi="Garamond"/>
          <w:sz w:val="24"/>
          <w:szCs w:val="24"/>
        </w:rPr>
        <w:t>pluralismo</w:t>
      </w:r>
      <w:proofErr w:type="spellEnd"/>
      <w:r w:rsidRPr="00A76285">
        <w:rPr>
          <w:rFonts w:ascii="Garamond" w:hAnsi="Garamond"/>
          <w:sz w:val="24"/>
          <w:szCs w:val="24"/>
        </w:rPr>
        <w:t xml:space="preserve"> religioso</w:t>
      </w:r>
    </w:p>
    <w:p w14:paraId="12734A49" w14:textId="77777777" w:rsidR="00D563EC" w:rsidRPr="00D563EC" w:rsidRDefault="00D563EC" w:rsidP="00D563EC">
      <w:pPr>
        <w:pStyle w:val="Paragrafoelenco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it-IT"/>
        </w:rPr>
      </w:pPr>
      <w:r w:rsidRPr="00D563EC">
        <w:rPr>
          <w:rFonts w:ascii="Garamond" w:hAnsi="Garamond"/>
          <w:sz w:val="24"/>
          <w:szCs w:val="24"/>
          <w:lang w:val="it-IT"/>
        </w:rPr>
        <w:t>Diversity management nell’informazione, politiche redazionali e inclusione delle minoranze</w:t>
      </w:r>
    </w:p>
    <w:p w14:paraId="6BF589BE" w14:textId="77777777" w:rsidR="00D563EC" w:rsidRPr="00A76285" w:rsidRDefault="00D563EC" w:rsidP="00D563EC">
      <w:pPr>
        <w:pStyle w:val="Paragrafoelenco"/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A76285">
        <w:rPr>
          <w:rFonts w:ascii="Garamond" w:hAnsi="Garamond"/>
          <w:sz w:val="24"/>
          <w:szCs w:val="24"/>
        </w:rPr>
        <w:t>Pratiche</w:t>
      </w:r>
      <w:proofErr w:type="spellEnd"/>
      <w:r w:rsidRPr="00A76285">
        <w:rPr>
          <w:rFonts w:ascii="Garamond" w:hAnsi="Garamond"/>
          <w:sz w:val="24"/>
          <w:szCs w:val="24"/>
        </w:rPr>
        <w:t xml:space="preserve"> </w:t>
      </w:r>
      <w:proofErr w:type="spellStart"/>
      <w:r w:rsidRPr="00A76285">
        <w:rPr>
          <w:rFonts w:ascii="Garamond" w:hAnsi="Garamond"/>
          <w:sz w:val="24"/>
          <w:szCs w:val="24"/>
        </w:rPr>
        <w:t>giornalistiche</w:t>
      </w:r>
      <w:proofErr w:type="spellEnd"/>
      <w:r w:rsidRPr="00A76285">
        <w:rPr>
          <w:rFonts w:ascii="Garamond" w:hAnsi="Garamond"/>
          <w:sz w:val="24"/>
          <w:szCs w:val="24"/>
        </w:rPr>
        <w:t xml:space="preserve"> e </w:t>
      </w:r>
      <w:proofErr w:type="spellStart"/>
      <w:r w:rsidRPr="00A76285">
        <w:rPr>
          <w:rFonts w:ascii="Garamond" w:hAnsi="Garamond"/>
          <w:sz w:val="24"/>
          <w:szCs w:val="24"/>
        </w:rPr>
        <w:t>diversità</w:t>
      </w:r>
      <w:proofErr w:type="spellEnd"/>
    </w:p>
    <w:p w14:paraId="45B21E58" w14:textId="77777777" w:rsidR="00D563EC" w:rsidRPr="00A76285" w:rsidRDefault="00D563EC" w:rsidP="00D563EC">
      <w:pPr>
        <w:pStyle w:val="Paragrafoelenco"/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A76285">
        <w:rPr>
          <w:rFonts w:ascii="Garamond" w:hAnsi="Garamond"/>
          <w:sz w:val="24"/>
          <w:szCs w:val="24"/>
        </w:rPr>
        <w:t>Linguaggio</w:t>
      </w:r>
      <w:proofErr w:type="spellEnd"/>
      <w:r w:rsidRPr="00A76285">
        <w:rPr>
          <w:rFonts w:ascii="Garamond" w:hAnsi="Garamond"/>
          <w:sz w:val="24"/>
          <w:szCs w:val="24"/>
        </w:rPr>
        <w:t xml:space="preserve"> </w:t>
      </w:r>
      <w:proofErr w:type="spellStart"/>
      <w:r w:rsidRPr="00A76285">
        <w:rPr>
          <w:rFonts w:ascii="Garamond" w:hAnsi="Garamond"/>
          <w:sz w:val="24"/>
          <w:szCs w:val="24"/>
        </w:rPr>
        <w:t>giornalistico</w:t>
      </w:r>
      <w:proofErr w:type="spellEnd"/>
      <w:r w:rsidRPr="00A76285">
        <w:rPr>
          <w:rFonts w:ascii="Garamond" w:hAnsi="Garamond"/>
          <w:sz w:val="24"/>
          <w:szCs w:val="24"/>
        </w:rPr>
        <w:t xml:space="preserve"> e </w:t>
      </w:r>
      <w:proofErr w:type="spellStart"/>
      <w:r w:rsidRPr="00A76285">
        <w:rPr>
          <w:rFonts w:ascii="Garamond" w:hAnsi="Garamond"/>
          <w:sz w:val="24"/>
          <w:szCs w:val="24"/>
        </w:rPr>
        <w:t>diversità</w:t>
      </w:r>
      <w:proofErr w:type="spellEnd"/>
    </w:p>
    <w:p w14:paraId="5D42EFCE" w14:textId="77777777" w:rsidR="00D563EC" w:rsidRPr="00D563EC" w:rsidRDefault="00D563EC" w:rsidP="00D563EC">
      <w:pPr>
        <w:pStyle w:val="Paragrafoelenco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it-IT"/>
        </w:rPr>
      </w:pPr>
      <w:r w:rsidRPr="00D563EC">
        <w:rPr>
          <w:rFonts w:ascii="Garamond" w:hAnsi="Garamond"/>
          <w:sz w:val="24"/>
          <w:szCs w:val="24"/>
          <w:lang w:val="it-IT"/>
        </w:rPr>
        <w:t>Formati e strumenti per l’informazione e le diversità</w:t>
      </w:r>
    </w:p>
    <w:p w14:paraId="6BF6A9DE" w14:textId="77777777" w:rsidR="00D563EC" w:rsidRPr="00916254" w:rsidRDefault="00D563EC" w:rsidP="00D563EC">
      <w:pPr>
        <w:jc w:val="both"/>
        <w:rPr>
          <w:rFonts w:ascii="Garamond" w:hAnsi="Garamond"/>
          <w:lang w:val="it-IT"/>
        </w:rPr>
      </w:pPr>
    </w:p>
    <w:p w14:paraId="70DFA966" w14:textId="77777777" w:rsidR="00D563EC" w:rsidRPr="00916254" w:rsidRDefault="00D563EC" w:rsidP="00D563EC">
      <w:pPr>
        <w:pStyle w:val="Sottotitolo"/>
        <w:jc w:val="left"/>
        <w:rPr>
          <w:rFonts w:ascii="Garamond" w:hAnsi="Garamond"/>
          <w:b/>
          <w:lang w:val="it-IT"/>
        </w:rPr>
      </w:pPr>
      <w:r w:rsidRPr="00916254">
        <w:rPr>
          <w:rFonts w:ascii="Garamond" w:hAnsi="Garamond"/>
          <w:b/>
          <w:lang w:val="it-IT"/>
        </w:rPr>
        <w:t>Invio delle proposte</w:t>
      </w:r>
    </w:p>
    <w:p w14:paraId="4F72A2B8" w14:textId="69FB59D4" w:rsidR="00D563EC" w:rsidRPr="0057589B" w:rsidRDefault="00D563EC" w:rsidP="00D563EC">
      <w:pPr>
        <w:pStyle w:val="Sottotitolo"/>
        <w:jc w:val="left"/>
        <w:rPr>
          <w:rStyle w:val="Enfasigrassetto"/>
          <w:rFonts w:ascii="Times New Roman" w:hAnsi="Times New Roman"/>
          <w:color w:val="000000" w:themeColor="text1"/>
          <w:sz w:val="16"/>
          <w:szCs w:val="16"/>
          <w:lang w:val="it-IT"/>
        </w:rPr>
      </w:pPr>
      <w:r w:rsidRPr="0057589B">
        <w:rPr>
          <w:rFonts w:ascii="Times New Roman" w:hAnsi="Times New Roman"/>
          <w:color w:val="000000" w:themeColor="text1"/>
          <w:lang w:val="it-IT"/>
        </w:rPr>
        <w:t xml:space="preserve">La scadenza per l’invio degli </w:t>
      </w:r>
      <w:proofErr w:type="spellStart"/>
      <w:r w:rsidR="00916254" w:rsidRPr="0057589B">
        <w:rPr>
          <w:rFonts w:ascii="Times New Roman" w:hAnsi="Times New Roman"/>
          <w:color w:val="000000" w:themeColor="text1"/>
          <w:lang w:val="it-IT"/>
        </w:rPr>
        <w:t>abstract</w:t>
      </w:r>
      <w:proofErr w:type="spellEnd"/>
      <w:r w:rsidRPr="0057589B">
        <w:rPr>
          <w:rFonts w:ascii="Times New Roman" w:hAnsi="Times New Roman"/>
          <w:color w:val="000000" w:themeColor="text1"/>
          <w:lang w:val="it-IT"/>
        </w:rPr>
        <w:t xml:space="preserve"> è</w:t>
      </w:r>
      <w:r w:rsidR="0057589B" w:rsidRPr="0057589B">
        <w:rPr>
          <w:rFonts w:ascii="Times New Roman" w:hAnsi="Times New Roman"/>
          <w:color w:val="000000" w:themeColor="text1"/>
          <w:lang w:val="it-IT"/>
        </w:rPr>
        <w:t xml:space="preserve"> il 31 marzo 2021</w:t>
      </w:r>
      <w:r w:rsidRPr="0057589B">
        <w:rPr>
          <w:rStyle w:val="Enfasigrassetto"/>
          <w:rFonts w:ascii="Times New Roman" w:hAnsi="Times New Roman"/>
          <w:color w:val="000000" w:themeColor="text1"/>
          <w:lang w:val="it-IT"/>
        </w:rPr>
        <w:t xml:space="preserve"> </w:t>
      </w:r>
    </w:p>
    <w:p w14:paraId="3069467C" w14:textId="79569587" w:rsidR="00916254" w:rsidRPr="0057589B" w:rsidRDefault="00916254" w:rsidP="00D563EC">
      <w:pPr>
        <w:pStyle w:val="Sottotitolo"/>
        <w:jc w:val="left"/>
        <w:rPr>
          <w:rFonts w:ascii="Times New Roman" w:hAnsi="Times New Roman"/>
          <w:color w:val="000000" w:themeColor="text1"/>
          <w:lang w:val="it-IT"/>
        </w:rPr>
      </w:pPr>
      <w:r w:rsidRPr="0057589B">
        <w:rPr>
          <w:rFonts w:ascii="Times New Roman" w:hAnsi="Times New Roman"/>
          <w:color w:val="000000" w:themeColor="text1"/>
          <w:lang w:val="it-IT"/>
        </w:rPr>
        <w:t xml:space="preserve">Gli </w:t>
      </w:r>
      <w:proofErr w:type="spellStart"/>
      <w:r w:rsidRPr="0057589B">
        <w:rPr>
          <w:rFonts w:ascii="Times New Roman" w:hAnsi="Times New Roman"/>
          <w:color w:val="000000" w:themeColor="text1"/>
          <w:lang w:val="it-IT"/>
        </w:rPr>
        <w:t>abstract</w:t>
      </w:r>
      <w:proofErr w:type="spellEnd"/>
      <w:r w:rsidRPr="0057589B">
        <w:rPr>
          <w:rFonts w:ascii="Times New Roman" w:hAnsi="Times New Roman"/>
          <w:color w:val="000000" w:themeColor="text1"/>
          <w:lang w:val="it-IT"/>
        </w:rPr>
        <w:t xml:space="preserve"> non dovranno contenere più </w:t>
      </w:r>
      <w:r w:rsidR="0057589B" w:rsidRPr="0057589B">
        <w:rPr>
          <w:rFonts w:ascii="Times New Roman" w:hAnsi="Times New Roman"/>
          <w:color w:val="000000" w:themeColor="text1"/>
          <w:lang w:val="it-IT"/>
        </w:rPr>
        <w:t>di 7</w:t>
      </w:r>
      <w:r w:rsidRPr="0057589B">
        <w:rPr>
          <w:rFonts w:ascii="Times New Roman" w:hAnsi="Times New Roman"/>
          <w:color w:val="000000" w:themeColor="text1"/>
          <w:lang w:val="it-IT"/>
        </w:rPr>
        <w:t>50 parole, esclusi i riferimenti bibliografici</w:t>
      </w:r>
      <w:r w:rsidR="0057589B" w:rsidRPr="0057589B">
        <w:rPr>
          <w:rFonts w:ascii="Times New Roman" w:hAnsi="Times New Roman"/>
          <w:color w:val="000000" w:themeColor="text1"/>
          <w:lang w:val="it-IT"/>
        </w:rPr>
        <w:t>.</w:t>
      </w:r>
    </w:p>
    <w:p w14:paraId="09B3623E" w14:textId="122EA90D" w:rsidR="0057589B" w:rsidRPr="0057589B" w:rsidRDefault="0057589B" w:rsidP="0057589B">
      <w:pPr>
        <w:rPr>
          <w:color w:val="000000" w:themeColor="text1"/>
          <w:lang w:val="it-IT"/>
        </w:rPr>
      </w:pPr>
      <w:r w:rsidRPr="0057589B">
        <w:rPr>
          <w:color w:val="000000" w:themeColor="text1"/>
          <w:lang w:val="it-IT"/>
        </w:rPr>
        <w:t>L’esito della selezione sarà comunicato entro il 10 aprile</w:t>
      </w:r>
    </w:p>
    <w:p w14:paraId="7BD93FA3" w14:textId="635D27F9" w:rsidR="00D563EC" w:rsidRPr="0057589B" w:rsidRDefault="00D563EC" w:rsidP="00D563EC">
      <w:pPr>
        <w:pStyle w:val="Sottotitolo"/>
        <w:jc w:val="left"/>
        <w:rPr>
          <w:rFonts w:ascii="Times New Roman" w:hAnsi="Times New Roman"/>
          <w:color w:val="000000" w:themeColor="text1"/>
          <w:lang w:val="it-IT"/>
        </w:rPr>
      </w:pPr>
      <w:r w:rsidRPr="0057589B">
        <w:rPr>
          <w:rFonts w:ascii="Times New Roman" w:hAnsi="Times New Roman"/>
          <w:color w:val="000000" w:themeColor="text1"/>
          <w:lang w:val="it-IT"/>
        </w:rPr>
        <w:t>I testi devono essere inviati tramite la piattaforma</w:t>
      </w:r>
      <w:r w:rsidR="0057589B" w:rsidRPr="0057589B">
        <w:rPr>
          <w:rFonts w:ascii="Times New Roman" w:hAnsi="Times New Roman"/>
          <w:color w:val="000000" w:themeColor="text1"/>
          <w:lang w:val="it-IT"/>
        </w:rPr>
        <w:t xml:space="preserve"> della rivista disponibile all’indirizzo: </w:t>
      </w:r>
      <w:hyperlink r:id="rId7" w:history="1">
        <w:r w:rsidR="0057589B" w:rsidRPr="0057589B">
          <w:rPr>
            <w:rStyle w:val="Collegamentoipertestuale"/>
            <w:rFonts w:ascii="Times New Roman" w:hAnsi="Times New Roman"/>
            <w:color w:val="000000" w:themeColor="text1"/>
            <w:lang w:val="it-IT"/>
          </w:rPr>
          <w:t>https://submission.rivisteweb.it/index.php/pdi</w:t>
        </w:r>
      </w:hyperlink>
      <w:r w:rsidR="0057589B" w:rsidRPr="0057589B">
        <w:rPr>
          <w:rFonts w:ascii="Times New Roman" w:hAnsi="Times New Roman"/>
          <w:color w:val="000000" w:themeColor="text1"/>
          <w:lang w:val="it-IT"/>
        </w:rPr>
        <w:t xml:space="preserve">  </w:t>
      </w:r>
    </w:p>
    <w:p w14:paraId="1E642BA5" w14:textId="7CF3F46F" w:rsidR="00916254" w:rsidRPr="0057589B" w:rsidRDefault="00916254" w:rsidP="00916254">
      <w:pPr>
        <w:jc w:val="both"/>
        <w:rPr>
          <w:color w:val="000000" w:themeColor="text1"/>
          <w:lang w:val="it-IT"/>
        </w:rPr>
      </w:pPr>
      <w:r w:rsidRPr="0057589B">
        <w:rPr>
          <w:color w:val="000000" w:themeColor="text1"/>
          <w:lang w:val="it-IT"/>
        </w:rPr>
        <w:t>In caso di accettazione, gli articoli dovranno essere inviati entro il</w:t>
      </w:r>
      <w:r w:rsidR="0057589B" w:rsidRPr="0057589B">
        <w:rPr>
          <w:color w:val="000000" w:themeColor="text1"/>
          <w:lang w:val="it-IT"/>
        </w:rPr>
        <w:t xml:space="preserve"> 20 giugno</w:t>
      </w:r>
    </w:p>
    <w:p w14:paraId="308372B5" w14:textId="77777777" w:rsidR="00916254" w:rsidRPr="0057589B" w:rsidRDefault="00916254" w:rsidP="00916254">
      <w:pPr>
        <w:jc w:val="both"/>
        <w:rPr>
          <w:color w:val="000000" w:themeColor="text1"/>
          <w:lang w:val="it-IT"/>
        </w:rPr>
      </w:pPr>
      <w:r w:rsidRPr="0057589B">
        <w:rPr>
          <w:color w:val="000000" w:themeColor="text1"/>
          <w:lang w:val="it-IT"/>
        </w:rPr>
        <w:t xml:space="preserve">Gli articoli completi dovranno avere una lunghezza massima di 8000 parole e saranno valutati da due </w:t>
      </w:r>
      <w:proofErr w:type="spellStart"/>
      <w:r w:rsidRPr="0057589B">
        <w:rPr>
          <w:color w:val="000000" w:themeColor="text1"/>
          <w:lang w:val="it-IT"/>
        </w:rPr>
        <w:t>referee</w:t>
      </w:r>
      <w:proofErr w:type="spellEnd"/>
      <w:r w:rsidRPr="0057589B">
        <w:rPr>
          <w:color w:val="000000" w:themeColor="text1"/>
          <w:lang w:val="it-IT"/>
        </w:rPr>
        <w:t xml:space="preserve"> anonimi.</w:t>
      </w:r>
    </w:p>
    <w:p w14:paraId="78336574" w14:textId="77777777" w:rsidR="00916254" w:rsidRPr="0057589B" w:rsidRDefault="00916254" w:rsidP="00916254">
      <w:pPr>
        <w:jc w:val="both"/>
        <w:rPr>
          <w:color w:val="000000" w:themeColor="text1"/>
          <w:lang w:val="it-IT"/>
        </w:rPr>
      </w:pPr>
      <w:r w:rsidRPr="0057589B">
        <w:rPr>
          <w:color w:val="000000" w:themeColor="text1"/>
          <w:lang w:val="it-IT"/>
        </w:rPr>
        <w:t>Si accettano articoli in inglese e in italiano.</w:t>
      </w:r>
    </w:p>
    <w:p w14:paraId="321CD1D1" w14:textId="30558755" w:rsidR="00916254" w:rsidRPr="0057589B" w:rsidRDefault="00916254" w:rsidP="00916254">
      <w:pPr>
        <w:jc w:val="both"/>
        <w:rPr>
          <w:color w:val="000000" w:themeColor="text1"/>
          <w:lang w:val="it-IT"/>
        </w:rPr>
      </w:pPr>
      <w:r w:rsidRPr="0057589B">
        <w:rPr>
          <w:color w:val="000000" w:themeColor="text1"/>
          <w:lang w:val="it-IT"/>
        </w:rPr>
        <w:t xml:space="preserve">Gli </w:t>
      </w:r>
      <w:proofErr w:type="spellStart"/>
      <w:r w:rsidRPr="0057589B">
        <w:rPr>
          <w:color w:val="000000" w:themeColor="text1"/>
          <w:lang w:val="it-IT"/>
        </w:rPr>
        <w:t>abstract</w:t>
      </w:r>
      <w:proofErr w:type="spellEnd"/>
      <w:r w:rsidRPr="0057589B">
        <w:rPr>
          <w:color w:val="000000" w:themeColor="text1"/>
          <w:lang w:val="it-IT"/>
        </w:rPr>
        <w:t xml:space="preserve"> dovranno essere inviati a </w:t>
      </w:r>
      <w:hyperlink r:id="rId8" w:history="1">
        <w:r w:rsidRPr="0057589B">
          <w:rPr>
            <w:rStyle w:val="Collegamentoipertestuale"/>
            <w:color w:val="000000" w:themeColor="text1"/>
            <w:lang w:val="it-IT"/>
          </w:rPr>
          <w:t>probleminformazione@mulino.it</w:t>
        </w:r>
      </w:hyperlink>
      <w:r w:rsidRPr="0057589B">
        <w:rPr>
          <w:color w:val="000000" w:themeColor="text1"/>
          <w:lang w:val="it-IT"/>
        </w:rPr>
        <w:t xml:space="preserve"> oppure tramite la piattaforma disponibile all’indirizzo: </w:t>
      </w:r>
      <w:hyperlink r:id="rId9" w:history="1">
        <w:r w:rsidRPr="0057589B">
          <w:rPr>
            <w:rStyle w:val="Collegamentoipertestuale"/>
            <w:color w:val="000000" w:themeColor="text1"/>
            <w:lang w:val="it-IT"/>
          </w:rPr>
          <w:t>https://submission.rivisteweb.it/index.php/pdi</w:t>
        </w:r>
      </w:hyperlink>
      <w:r w:rsidRPr="0057589B">
        <w:rPr>
          <w:color w:val="000000" w:themeColor="text1"/>
          <w:lang w:val="it-IT"/>
        </w:rPr>
        <w:t xml:space="preserve">  </w:t>
      </w:r>
    </w:p>
    <w:sectPr w:rsidR="00916254" w:rsidRPr="0057589B" w:rsidSect="00916254">
      <w:footerReference w:type="even" r:id="rId10"/>
      <w:footerReference w:type="default" r:id="rId11"/>
      <w:pgSz w:w="11901" w:h="16817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A3D13" w14:textId="77777777" w:rsidR="007669B8" w:rsidRDefault="007669B8">
      <w:r>
        <w:separator/>
      </w:r>
    </w:p>
  </w:endnote>
  <w:endnote w:type="continuationSeparator" w:id="0">
    <w:p w14:paraId="7EC34EE3" w14:textId="77777777" w:rsidR="007669B8" w:rsidRDefault="0076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00"/>
    <w:family w:val="roman"/>
    <w:pitch w:val="default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3A21B" w14:textId="77777777" w:rsidR="00CB1065" w:rsidRDefault="00CB1065" w:rsidP="0098207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16EA592" w14:textId="77777777" w:rsidR="00CB1065" w:rsidRDefault="00CB1065" w:rsidP="00D8031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8A242" w14:textId="77777777" w:rsidR="00CB1065" w:rsidRDefault="00CB1065" w:rsidP="00D8031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45834" w14:textId="77777777" w:rsidR="007669B8" w:rsidRDefault="007669B8">
      <w:r>
        <w:separator/>
      </w:r>
    </w:p>
  </w:footnote>
  <w:footnote w:type="continuationSeparator" w:id="0">
    <w:p w14:paraId="76ABDA91" w14:textId="77777777" w:rsidR="007669B8" w:rsidRDefault="00766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.2pt;height:8.85pt" o:bullet="t">
        <v:imagedata r:id="rId1" o:title="BD21295_"/>
      </v:shape>
    </w:pict>
  </w:numPicBullet>
  <w:numPicBullet w:numPicBulletId="1">
    <w:pict>
      <v:shape id="_x0000_i1041" type="#_x0000_t75" style="width:12.2pt;height:8.85pt" o:bullet="t">
        <v:imagedata r:id="rId2" o:title="clip_image001"/>
      </v:shape>
    </w:pict>
  </w:numPicBullet>
  <w:abstractNum w:abstractNumId="0" w15:restartNumberingAfterBreak="0">
    <w:nsid w:val="03E05060"/>
    <w:multiLevelType w:val="hybridMultilevel"/>
    <w:tmpl w:val="931ACFB2"/>
    <w:lvl w:ilvl="0" w:tplc="4F5AA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36224"/>
    <w:multiLevelType w:val="hybridMultilevel"/>
    <w:tmpl w:val="BE8EEA0E"/>
    <w:lvl w:ilvl="0" w:tplc="4F5AA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476CB"/>
    <w:multiLevelType w:val="hybridMultilevel"/>
    <w:tmpl w:val="F67CB9D4"/>
    <w:lvl w:ilvl="0" w:tplc="86DAD3D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51888"/>
    <w:multiLevelType w:val="hybridMultilevel"/>
    <w:tmpl w:val="AAE48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D56C5"/>
    <w:multiLevelType w:val="hybridMultilevel"/>
    <w:tmpl w:val="63F06206"/>
    <w:lvl w:ilvl="0" w:tplc="44E6921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C7147"/>
    <w:multiLevelType w:val="hybridMultilevel"/>
    <w:tmpl w:val="F43893B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5C580D"/>
    <w:multiLevelType w:val="hybridMultilevel"/>
    <w:tmpl w:val="D556FFEA"/>
    <w:lvl w:ilvl="0" w:tplc="4F5AA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B375C"/>
    <w:multiLevelType w:val="hybridMultilevel"/>
    <w:tmpl w:val="F5CE7F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C5E2A"/>
    <w:multiLevelType w:val="hybridMultilevel"/>
    <w:tmpl w:val="96084376"/>
    <w:lvl w:ilvl="0" w:tplc="4F5AA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36C00"/>
    <w:multiLevelType w:val="hybridMultilevel"/>
    <w:tmpl w:val="70E8D6AE"/>
    <w:lvl w:ilvl="0" w:tplc="6930DA9A">
      <w:start w:val="1"/>
      <w:numFmt w:val="bullet"/>
      <w:pStyle w:val="Nessunaspaziatura1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56243C"/>
    <w:multiLevelType w:val="hybridMultilevel"/>
    <w:tmpl w:val="95E4E6D2"/>
    <w:lvl w:ilvl="0" w:tplc="4F5AA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C1FFC"/>
    <w:multiLevelType w:val="hybridMultilevel"/>
    <w:tmpl w:val="7612FED2"/>
    <w:lvl w:ilvl="0" w:tplc="4F5AA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F1EB8"/>
    <w:multiLevelType w:val="hybridMultilevel"/>
    <w:tmpl w:val="76947E1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135C67"/>
    <w:multiLevelType w:val="multilevel"/>
    <w:tmpl w:val="FAE8373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B53DD"/>
    <w:multiLevelType w:val="hybridMultilevel"/>
    <w:tmpl w:val="F6D014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97BF5"/>
    <w:multiLevelType w:val="hybridMultilevel"/>
    <w:tmpl w:val="859AD444"/>
    <w:lvl w:ilvl="0" w:tplc="44E6921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A478B"/>
    <w:multiLevelType w:val="hybridMultilevel"/>
    <w:tmpl w:val="FAE83732"/>
    <w:lvl w:ilvl="0" w:tplc="44E6921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46177"/>
    <w:multiLevelType w:val="multilevel"/>
    <w:tmpl w:val="B1FA6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16"/>
  </w:num>
  <w:num w:numId="8">
    <w:abstractNumId w:val="15"/>
  </w:num>
  <w:num w:numId="9">
    <w:abstractNumId w:val="13"/>
  </w:num>
  <w:num w:numId="10">
    <w:abstractNumId w:val="8"/>
  </w:num>
  <w:num w:numId="11">
    <w:abstractNumId w:val="10"/>
  </w:num>
  <w:num w:numId="12">
    <w:abstractNumId w:val="1"/>
  </w:num>
  <w:num w:numId="13">
    <w:abstractNumId w:val="14"/>
  </w:num>
  <w:num w:numId="14">
    <w:abstractNumId w:val="2"/>
  </w:num>
  <w:num w:numId="15">
    <w:abstractNumId w:val="7"/>
  </w:num>
  <w:num w:numId="16">
    <w:abstractNumId w:val="12"/>
  </w:num>
  <w:num w:numId="17">
    <w:abstractNumId w:val="3"/>
  </w:num>
  <w:num w:numId="18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78"/>
    <w:rsid w:val="00001C5F"/>
    <w:rsid w:val="00021228"/>
    <w:rsid w:val="00027D7D"/>
    <w:rsid w:val="000323CD"/>
    <w:rsid w:val="00035321"/>
    <w:rsid w:val="00054A01"/>
    <w:rsid w:val="00064F9C"/>
    <w:rsid w:val="00073021"/>
    <w:rsid w:val="00081F6B"/>
    <w:rsid w:val="00084196"/>
    <w:rsid w:val="0009238C"/>
    <w:rsid w:val="00095CDF"/>
    <w:rsid w:val="000A72A9"/>
    <w:rsid w:val="000B68CF"/>
    <w:rsid w:val="000C2ADE"/>
    <w:rsid w:val="000C378B"/>
    <w:rsid w:val="000E1E03"/>
    <w:rsid w:val="000F114E"/>
    <w:rsid w:val="00111972"/>
    <w:rsid w:val="00116926"/>
    <w:rsid w:val="00116FCF"/>
    <w:rsid w:val="00123550"/>
    <w:rsid w:val="00151454"/>
    <w:rsid w:val="00161EB7"/>
    <w:rsid w:val="001648EA"/>
    <w:rsid w:val="00165469"/>
    <w:rsid w:val="0019329E"/>
    <w:rsid w:val="00196382"/>
    <w:rsid w:val="001B1788"/>
    <w:rsid w:val="001C210D"/>
    <w:rsid w:val="001C6005"/>
    <w:rsid w:val="001C6823"/>
    <w:rsid w:val="001D566C"/>
    <w:rsid w:val="001E4B21"/>
    <w:rsid w:val="001E6C75"/>
    <w:rsid w:val="0020103B"/>
    <w:rsid w:val="002032D6"/>
    <w:rsid w:val="00207B2D"/>
    <w:rsid w:val="002132F5"/>
    <w:rsid w:val="002227A9"/>
    <w:rsid w:val="00223C3D"/>
    <w:rsid w:val="00225A1B"/>
    <w:rsid w:val="0023214C"/>
    <w:rsid w:val="002360FE"/>
    <w:rsid w:val="00241FDF"/>
    <w:rsid w:val="00243630"/>
    <w:rsid w:val="00247ED0"/>
    <w:rsid w:val="00262163"/>
    <w:rsid w:val="002667A9"/>
    <w:rsid w:val="00277F25"/>
    <w:rsid w:val="002957F5"/>
    <w:rsid w:val="002975D0"/>
    <w:rsid w:val="002A2172"/>
    <w:rsid w:val="002A67AF"/>
    <w:rsid w:val="002C0922"/>
    <w:rsid w:val="002C413C"/>
    <w:rsid w:val="002C55BF"/>
    <w:rsid w:val="002E1E09"/>
    <w:rsid w:val="002F2BE5"/>
    <w:rsid w:val="002F488F"/>
    <w:rsid w:val="003005D8"/>
    <w:rsid w:val="003347E2"/>
    <w:rsid w:val="00342175"/>
    <w:rsid w:val="003426DF"/>
    <w:rsid w:val="0034465B"/>
    <w:rsid w:val="00361386"/>
    <w:rsid w:val="00377996"/>
    <w:rsid w:val="003A6618"/>
    <w:rsid w:val="003A7A8E"/>
    <w:rsid w:val="003B2536"/>
    <w:rsid w:val="003B3CBF"/>
    <w:rsid w:val="003B74D4"/>
    <w:rsid w:val="003B7EE7"/>
    <w:rsid w:val="003C110B"/>
    <w:rsid w:val="003C3758"/>
    <w:rsid w:val="003C3ED2"/>
    <w:rsid w:val="00413F64"/>
    <w:rsid w:val="004247C3"/>
    <w:rsid w:val="00426B2B"/>
    <w:rsid w:val="00426DD1"/>
    <w:rsid w:val="00430656"/>
    <w:rsid w:val="00430B52"/>
    <w:rsid w:val="00441AB3"/>
    <w:rsid w:val="00450311"/>
    <w:rsid w:val="00472722"/>
    <w:rsid w:val="004822F5"/>
    <w:rsid w:val="00484BE2"/>
    <w:rsid w:val="00485F86"/>
    <w:rsid w:val="00487DB3"/>
    <w:rsid w:val="004A0223"/>
    <w:rsid w:val="004B5F2E"/>
    <w:rsid w:val="004C0657"/>
    <w:rsid w:val="004D274B"/>
    <w:rsid w:val="004F5339"/>
    <w:rsid w:val="00500CB1"/>
    <w:rsid w:val="00504256"/>
    <w:rsid w:val="0052408C"/>
    <w:rsid w:val="00535AE2"/>
    <w:rsid w:val="00540865"/>
    <w:rsid w:val="0056574B"/>
    <w:rsid w:val="0057319B"/>
    <w:rsid w:val="0057589B"/>
    <w:rsid w:val="005A45C9"/>
    <w:rsid w:val="005B1215"/>
    <w:rsid w:val="005B318B"/>
    <w:rsid w:val="005B55EF"/>
    <w:rsid w:val="005B66E2"/>
    <w:rsid w:val="00600BC1"/>
    <w:rsid w:val="0060342C"/>
    <w:rsid w:val="00605B9D"/>
    <w:rsid w:val="00624AB0"/>
    <w:rsid w:val="006254B4"/>
    <w:rsid w:val="00634639"/>
    <w:rsid w:val="006369C5"/>
    <w:rsid w:val="00640BC0"/>
    <w:rsid w:val="00641400"/>
    <w:rsid w:val="00642191"/>
    <w:rsid w:val="00647459"/>
    <w:rsid w:val="00650D78"/>
    <w:rsid w:val="0065217C"/>
    <w:rsid w:val="00662B22"/>
    <w:rsid w:val="00665F5A"/>
    <w:rsid w:val="00672A8F"/>
    <w:rsid w:val="006801DF"/>
    <w:rsid w:val="00697135"/>
    <w:rsid w:val="006A5E1A"/>
    <w:rsid w:val="006A6A07"/>
    <w:rsid w:val="006B21DE"/>
    <w:rsid w:val="006C7B9B"/>
    <w:rsid w:val="006D2A0B"/>
    <w:rsid w:val="006D392B"/>
    <w:rsid w:val="006D5571"/>
    <w:rsid w:val="006E7B35"/>
    <w:rsid w:val="00701564"/>
    <w:rsid w:val="0072663F"/>
    <w:rsid w:val="007369F5"/>
    <w:rsid w:val="007479E0"/>
    <w:rsid w:val="007600B2"/>
    <w:rsid w:val="007669B8"/>
    <w:rsid w:val="0078366C"/>
    <w:rsid w:val="007941B5"/>
    <w:rsid w:val="00795CBF"/>
    <w:rsid w:val="007A5341"/>
    <w:rsid w:val="007B1EE4"/>
    <w:rsid w:val="007B5F67"/>
    <w:rsid w:val="007B6418"/>
    <w:rsid w:val="007C03DB"/>
    <w:rsid w:val="007C05AD"/>
    <w:rsid w:val="007C23D2"/>
    <w:rsid w:val="007D731F"/>
    <w:rsid w:val="008018D9"/>
    <w:rsid w:val="008148C5"/>
    <w:rsid w:val="00821EC2"/>
    <w:rsid w:val="00827824"/>
    <w:rsid w:val="00827DDD"/>
    <w:rsid w:val="00831339"/>
    <w:rsid w:val="0083236F"/>
    <w:rsid w:val="008344E5"/>
    <w:rsid w:val="00852844"/>
    <w:rsid w:val="00855594"/>
    <w:rsid w:val="0086171A"/>
    <w:rsid w:val="0087431A"/>
    <w:rsid w:val="00882D2F"/>
    <w:rsid w:val="00891B1A"/>
    <w:rsid w:val="00892491"/>
    <w:rsid w:val="008A07DA"/>
    <w:rsid w:val="008A5552"/>
    <w:rsid w:val="008C09E4"/>
    <w:rsid w:val="008C362B"/>
    <w:rsid w:val="008D0551"/>
    <w:rsid w:val="008D5E25"/>
    <w:rsid w:val="008E3394"/>
    <w:rsid w:val="008F423A"/>
    <w:rsid w:val="008F7683"/>
    <w:rsid w:val="00901D4F"/>
    <w:rsid w:val="00915D40"/>
    <w:rsid w:val="00916254"/>
    <w:rsid w:val="00924985"/>
    <w:rsid w:val="009266EB"/>
    <w:rsid w:val="00933559"/>
    <w:rsid w:val="009443EA"/>
    <w:rsid w:val="00947C05"/>
    <w:rsid w:val="0095477A"/>
    <w:rsid w:val="009569D1"/>
    <w:rsid w:val="00962BB4"/>
    <w:rsid w:val="00971A4F"/>
    <w:rsid w:val="00972C8A"/>
    <w:rsid w:val="00974200"/>
    <w:rsid w:val="0098207B"/>
    <w:rsid w:val="0098220C"/>
    <w:rsid w:val="00986C30"/>
    <w:rsid w:val="009A068C"/>
    <w:rsid w:val="009D4284"/>
    <w:rsid w:val="009D68EC"/>
    <w:rsid w:val="009E0C07"/>
    <w:rsid w:val="009E7788"/>
    <w:rsid w:val="009E7E86"/>
    <w:rsid w:val="009F1BCC"/>
    <w:rsid w:val="00A01EAF"/>
    <w:rsid w:val="00A04B59"/>
    <w:rsid w:val="00A102DC"/>
    <w:rsid w:val="00A13F39"/>
    <w:rsid w:val="00A1659F"/>
    <w:rsid w:val="00A3122E"/>
    <w:rsid w:val="00A3617A"/>
    <w:rsid w:val="00A45515"/>
    <w:rsid w:val="00A503EE"/>
    <w:rsid w:val="00A533E1"/>
    <w:rsid w:val="00A65E59"/>
    <w:rsid w:val="00A65E5C"/>
    <w:rsid w:val="00A76285"/>
    <w:rsid w:val="00A864E1"/>
    <w:rsid w:val="00A93EC2"/>
    <w:rsid w:val="00AA2C09"/>
    <w:rsid w:val="00AA2C75"/>
    <w:rsid w:val="00AA61FE"/>
    <w:rsid w:val="00AC20FC"/>
    <w:rsid w:val="00AC30BF"/>
    <w:rsid w:val="00AC6091"/>
    <w:rsid w:val="00AD6AA2"/>
    <w:rsid w:val="00AE586B"/>
    <w:rsid w:val="00AF3A43"/>
    <w:rsid w:val="00B000A1"/>
    <w:rsid w:val="00B1550D"/>
    <w:rsid w:val="00B164DF"/>
    <w:rsid w:val="00B21F07"/>
    <w:rsid w:val="00B25EBA"/>
    <w:rsid w:val="00B27C33"/>
    <w:rsid w:val="00B3290C"/>
    <w:rsid w:val="00B429D6"/>
    <w:rsid w:val="00B75140"/>
    <w:rsid w:val="00B77353"/>
    <w:rsid w:val="00B85A06"/>
    <w:rsid w:val="00B90468"/>
    <w:rsid w:val="00B91979"/>
    <w:rsid w:val="00B978DF"/>
    <w:rsid w:val="00BA33C7"/>
    <w:rsid w:val="00BA6496"/>
    <w:rsid w:val="00BB0718"/>
    <w:rsid w:val="00BC0AA5"/>
    <w:rsid w:val="00BC55AA"/>
    <w:rsid w:val="00BC62FE"/>
    <w:rsid w:val="00BE35B7"/>
    <w:rsid w:val="00BF498D"/>
    <w:rsid w:val="00C0439C"/>
    <w:rsid w:val="00C10350"/>
    <w:rsid w:val="00C224A6"/>
    <w:rsid w:val="00C411A3"/>
    <w:rsid w:val="00C444FD"/>
    <w:rsid w:val="00C50FBD"/>
    <w:rsid w:val="00C56D32"/>
    <w:rsid w:val="00C65578"/>
    <w:rsid w:val="00C9518D"/>
    <w:rsid w:val="00CA572E"/>
    <w:rsid w:val="00CB1065"/>
    <w:rsid w:val="00CB75DC"/>
    <w:rsid w:val="00CB7C89"/>
    <w:rsid w:val="00CC493E"/>
    <w:rsid w:val="00CD3B84"/>
    <w:rsid w:val="00CE6A6F"/>
    <w:rsid w:val="00D11F50"/>
    <w:rsid w:val="00D123E3"/>
    <w:rsid w:val="00D14FA4"/>
    <w:rsid w:val="00D2558F"/>
    <w:rsid w:val="00D33A13"/>
    <w:rsid w:val="00D43F0D"/>
    <w:rsid w:val="00D563EC"/>
    <w:rsid w:val="00D57D73"/>
    <w:rsid w:val="00D63AA0"/>
    <w:rsid w:val="00D64DC9"/>
    <w:rsid w:val="00D65DDA"/>
    <w:rsid w:val="00D73B3C"/>
    <w:rsid w:val="00D74B1E"/>
    <w:rsid w:val="00D80317"/>
    <w:rsid w:val="00D87748"/>
    <w:rsid w:val="00DB7D28"/>
    <w:rsid w:val="00DC2697"/>
    <w:rsid w:val="00DD2A69"/>
    <w:rsid w:val="00DE1AAE"/>
    <w:rsid w:val="00DF5350"/>
    <w:rsid w:val="00E00D08"/>
    <w:rsid w:val="00E0655E"/>
    <w:rsid w:val="00E167BC"/>
    <w:rsid w:val="00E22D60"/>
    <w:rsid w:val="00E2591C"/>
    <w:rsid w:val="00E44CA2"/>
    <w:rsid w:val="00E4518A"/>
    <w:rsid w:val="00E54062"/>
    <w:rsid w:val="00E65216"/>
    <w:rsid w:val="00E7154C"/>
    <w:rsid w:val="00E87641"/>
    <w:rsid w:val="00EA47A5"/>
    <w:rsid w:val="00EB0A47"/>
    <w:rsid w:val="00EB0E3D"/>
    <w:rsid w:val="00EC0286"/>
    <w:rsid w:val="00EC0627"/>
    <w:rsid w:val="00EE01D7"/>
    <w:rsid w:val="00EF2F99"/>
    <w:rsid w:val="00F0229A"/>
    <w:rsid w:val="00F03BA4"/>
    <w:rsid w:val="00F06BD7"/>
    <w:rsid w:val="00F140D5"/>
    <w:rsid w:val="00F14599"/>
    <w:rsid w:val="00F14C1A"/>
    <w:rsid w:val="00F21AF0"/>
    <w:rsid w:val="00F23E14"/>
    <w:rsid w:val="00F27AB5"/>
    <w:rsid w:val="00F32085"/>
    <w:rsid w:val="00F4302C"/>
    <w:rsid w:val="00F55D57"/>
    <w:rsid w:val="00F63573"/>
    <w:rsid w:val="00F867CB"/>
    <w:rsid w:val="00F93C15"/>
    <w:rsid w:val="00F964AB"/>
    <w:rsid w:val="00F97669"/>
    <w:rsid w:val="00FC0CD9"/>
    <w:rsid w:val="00FC7BC5"/>
    <w:rsid w:val="00FC7D3C"/>
    <w:rsid w:val="00FD355B"/>
    <w:rsid w:val="00FF2C14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369DB"/>
  <w15:docId w15:val="{AA35145A-08C7-5A46-B8E3-5AAB8A04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132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D8031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80317"/>
  </w:style>
  <w:style w:type="table" w:styleId="Grigliatabella">
    <w:name w:val="Table Grid"/>
    <w:basedOn w:val="Tabellanormale"/>
    <w:rsid w:val="003B3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F27AB5"/>
    <w:rPr>
      <w:color w:val="0000FF"/>
      <w:u w:val="single"/>
    </w:rPr>
  </w:style>
  <w:style w:type="character" w:customStyle="1" w:styleId="menuover1">
    <w:name w:val="menuover1"/>
    <w:rsid w:val="003B74D4"/>
    <w:rPr>
      <w:rFonts w:ascii="Verdana" w:hAnsi="Verdana" w:hint="default"/>
      <w:b/>
      <w:bCs/>
      <w:color w:val="FF0033"/>
      <w:sz w:val="15"/>
      <w:szCs w:val="15"/>
    </w:rPr>
  </w:style>
  <w:style w:type="paragraph" w:styleId="Titolo">
    <w:name w:val="Title"/>
    <w:basedOn w:val="Normale"/>
    <w:link w:val="TitoloCarattere"/>
    <w:qFormat/>
    <w:rsid w:val="003B74D4"/>
    <w:pPr>
      <w:jc w:val="center"/>
    </w:pPr>
    <w:rPr>
      <w:b/>
      <w:bCs/>
    </w:rPr>
  </w:style>
  <w:style w:type="paragraph" w:styleId="Intestazione">
    <w:name w:val="header"/>
    <w:basedOn w:val="Normale"/>
    <w:rsid w:val="00116FC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23C3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D33A1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Rimandonotaapidipagina">
    <w:name w:val="footnote reference"/>
    <w:aliases w:val="Footnote Reference Superscript,Footnote symbol,Footnote Reference/,Footnote Reference text,Voetnootverwijzing,footnote ref,FR,Fußnotenzeichen diss neu,Times 10 Point,Exposant 3 Point,Odwołanie przypisu, Exposant 3 Point,numb"/>
    <w:uiPriority w:val="99"/>
    <w:semiHidden/>
    <w:rsid w:val="00D33A13"/>
    <w:rPr>
      <w:vertAlign w:val="superscript"/>
    </w:rPr>
  </w:style>
  <w:style w:type="paragraph" w:customStyle="1" w:styleId="Testonormale1">
    <w:name w:val="Testo normale1"/>
    <w:basedOn w:val="Normale"/>
    <w:rsid w:val="00EE01D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CarCharCharChar1">
    <w:name w:val="Car Char Char Char1"/>
    <w:basedOn w:val="Normale"/>
    <w:rsid w:val="00EE01D7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orpodeltesto">
    <w:name w:val="Corpo del testo"/>
    <w:basedOn w:val="Normale"/>
    <w:rsid w:val="002F488F"/>
    <w:pPr>
      <w:spacing w:after="120"/>
    </w:pPr>
  </w:style>
  <w:style w:type="character" w:styleId="Enfasigrassetto">
    <w:name w:val="Strong"/>
    <w:uiPriority w:val="22"/>
    <w:qFormat/>
    <w:rsid w:val="002F488F"/>
    <w:rPr>
      <w:b/>
      <w:bCs/>
    </w:rPr>
  </w:style>
  <w:style w:type="character" w:customStyle="1" w:styleId="Titolo1Carattere">
    <w:name w:val="Titolo 1 Carattere"/>
    <w:link w:val="Titolo1"/>
    <w:rsid w:val="00971A4F"/>
    <w:rPr>
      <w:rFonts w:ascii="Arial" w:hAnsi="Arial" w:cs="Arial"/>
      <w:b/>
      <w:bCs/>
      <w:kern w:val="32"/>
      <w:sz w:val="32"/>
      <w:szCs w:val="32"/>
      <w:lang w:val="en-GB" w:eastAsia="it-IT" w:bidi="ar-SA"/>
    </w:rPr>
  </w:style>
  <w:style w:type="paragraph" w:customStyle="1" w:styleId="Normal">
    <w:name w:val="Normal'ü"/>
    <w:basedOn w:val="Normale"/>
    <w:qFormat/>
    <w:rsid w:val="00971A4F"/>
    <w:pPr>
      <w:widowControl w:val="0"/>
      <w:spacing w:line="432" w:lineRule="auto"/>
      <w:ind w:right="284" w:firstLine="720"/>
      <w:jc w:val="center"/>
    </w:pPr>
    <w:rPr>
      <w:rFonts w:ascii="Courier New" w:eastAsia="MS Mincho" w:hAnsi="Courier New"/>
      <w:b/>
      <w:lang w:eastAsia="de-DE"/>
    </w:rPr>
  </w:style>
  <w:style w:type="paragraph" w:customStyle="1" w:styleId="1">
    <w:name w:val="1"/>
    <w:basedOn w:val="Normale"/>
    <w:rsid w:val="00EC0627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customStyle="1" w:styleId="TitoloCarattere">
    <w:name w:val="Titolo Carattere"/>
    <w:link w:val="Titolo"/>
    <w:rsid w:val="000323CD"/>
    <w:rPr>
      <w:b/>
      <w:bCs/>
      <w:sz w:val="24"/>
      <w:szCs w:val="24"/>
      <w:lang w:val="en-GB" w:eastAsia="it-IT" w:bidi="ar-SA"/>
    </w:rPr>
  </w:style>
  <w:style w:type="character" w:customStyle="1" w:styleId="CarattereCarattere1">
    <w:name w:val="Carattere Carattere1"/>
    <w:locked/>
    <w:rsid w:val="00D73B3C"/>
    <w:rPr>
      <w:rFonts w:ascii="Arial" w:hAnsi="Arial" w:cs="Arial"/>
      <w:b/>
      <w:bCs/>
      <w:kern w:val="32"/>
      <w:sz w:val="32"/>
      <w:szCs w:val="32"/>
      <w:lang w:val="en-GB" w:eastAsia="it-IT" w:bidi="ar-SA"/>
    </w:rPr>
  </w:style>
  <w:style w:type="paragraph" w:styleId="NormaleWeb">
    <w:name w:val="Normal (Web)"/>
    <w:basedOn w:val="Normale"/>
    <w:uiPriority w:val="99"/>
    <w:rsid w:val="00165469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C50FBD"/>
    <w:rPr>
      <w:i/>
      <w:iCs/>
    </w:rPr>
  </w:style>
  <w:style w:type="paragraph" w:customStyle="1" w:styleId="Predefinito">
    <w:name w:val="Predefinito"/>
    <w:rsid w:val="00933559"/>
    <w:pPr>
      <w:widowControl w:val="0"/>
      <w:suppressAutoHyphens/>
    </w:pPr>
    <w:rPr>
      <w:rFonts w:eastAsia="ヒラギノ角ゴ Pro W3"/>
      <w:color w:val="000000"/>
      <w:kern w:val="1"/>
      <w:sz w:val="24"/>
    </w:rPr>
  </w:style>
  <w:style w:type="paragraph" w:customStyle="1" w:styleId="Normale1">
    <w:name w:val="Normale1"/>
    <w:rsid w:val="00933559"/>
    <w:rPr>
      <w:rFonts w:eastAsia="ヒラギノ角ゴ Pro W3"/>
      <w:color w:val="000000"/>
      <w:sz w:val="24"/>
    </w:rPr>
  </w:style>
  <w:style w:type="paragraph" w:customStyle="1" w:styleId="Nessunaspaziatura1">
    <w:name w:val="Nessuna spaziatura1"/>
    <w:aliases w:val="TNR 12 1,15"/>
    <w:basedOn w:val="Normale"/>
    <w:autoRedefine/>
    <w:qFormat/>
    <w:rsid w:val="00831339"/>
    <w:pPr>
      <w:numPr>
        <w:numId w:val="1"/>
      </w:numPr>
      <w:tabs>
        <w:tab w:val="left" w:pos="4715"/>
      </w:tabs>
      <w:spacing w:line="276" w:lineRule="auto"/>
      <w:jc w:val="both"/>
    </w:pPr>
    <w:rPr>
      <w:rFonts w:ascii="Arial Narrow" w:eastAsia="Calibri" w:hAnsi="Arial Narrow"/>
      <w:noProof/>
      <w:color w:val="000000"/>
      <w:sz w:val="22"/>
      <w:szCs w:val="22"/>
      <w:lang w:eastAsia="en-US"/>
    </w:rPr>
  </w:style>
  <w:style w:type="character" w:customStyle="1" w:styleId="hps">
    <w:name w:val="hps"/>
    <w:rsid w:val="00831339"/>
    <w:rPr>
      <w:rFonts w:cs="Times New Roman"/>
    </w:rPr>
  </w:style>
  <w:style w:type="paragraph" w:customStyle="1" w:styleId="PreformattatoHTML1">
    <w:name w:val="Preformattato HTML1"/>
    <w:basedOn w:val="Normale"/>
    <w:rsid w:val="00831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Testopreformattato">
    <w:name w:val="Testo preformattato"/>
    <w:basedOn w:val="Normale"/>
    <w:rsid w:val="00DD2A69"/>
    <w:pPr>
      <w:widowControl w:val="0"/>
      <w:suppressAutoHyphens/>
    </w:pPr>
    <w:rPr>
      <w:rFonts w:eastAsia="Courier New" w:cs="Courier New"/>
      <w:sz w:val="20"/>
      <w:szCs w:val="20"/>
      <w:lang w:eastAsia="hi-IN" w:bidi="hi-IN"/>
    </w:rPr>
  </w:style>
  <w:style w:type="paragraph" w:customStyle="1" w:styleId="Paragrafoelenco1">
    <w:name w:val="Paragrafo elenco1"/>
    <w:basedOn w:val="Normale"/>
    <w:rsid w:val="007D731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</w:rPr>
  </w:style>
  <w:style w:type="character" w:customStyle="1" w:styleId="Caratteredellanota">
    <w:name w:val="Carattere della nota"/>
    <w:rsid w:val="007D731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5145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horttext">
    <w:name w:val="short_text"/>
    <w:basedOn w:val="Carpredefinitoparagrafo"/>
    <w:rsid w:val="00151454"/>
  </w:style>
  <w:style w:type="paragraph" w:styleId="Sottotitolo">
    <w:name w:val="Subtitle"/>
    <w:basedOn w:val="Normale"/>
    <w:next w:val="Normale"/>
    <w:link w:val="SottotitoloCarattere"/>
    <w:qFormat/>
    <w:rsid w:val="00151454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rsid w:val="00151454"/>
    <w:rPr>
      <w:rFonts w:ascii="Cambria" w:eastAsia="Times New Roman" w:hAnsi="Cambria" w:cs="Times New Roman"/>
      <w:sz w:val="24"/>
      <w:szCs w:val="24"/>
    </w:rPr>
  </w:style>
  <w:style w:type="character" w:styleId="Rimandocommento">
    <w:name w:val="annotation reference"/>
    <w:rsid w:val="002C092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C092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C0922"/>
  </w:style>
  <w:style w:type="paragraph" w:styleId="Soggettocommento">
    <w:name w:val="annotation subject"/>
    <w:basedOn w:val="Testocommento"/>
    <w:next w:val="Testocommento"/>
    <w:link w:val="SoggettocommentoCarattere"/>
    <w:rsid w:val="002C0922"/>
    <w:rPr>
      <w:b/>
      <w:bCs/>
    </w:rPr>
  </w:style>
  <w:style w:type="character" w:customStyle="1" w:styleId="SoggettocommentoCarattere">
    <w:name w:val="Soggetto commento Carattere"/>
    <w:link w:val="Soggettocommento"/>
    <w:rsid w:val="002C0922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916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4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leminformazione@mulin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bmission.rivisteweb.it/index.php/pd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ubmission.rivisteweb.it/index.php/pdi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 l’avvio di Mondi migranti</vt:lpstr>
    </vt:vector>
  </TitlesOfParts>
  <Company>Hewlett-Packard Company</Company>
  <LinksUpToDate>false</LinksUpToDate>
  <CharactersWithSpaces>7401</CharactersWithSpaces>
  <SharedDoc>false</SharedDoc>
  <HLinks>
    <vt:vector size="12" baseType="variant">
      <vt:variant>
        <vt:i4>3014694</vt:i4>
      </vt:variant>
      <vt:variant>
        <vt:i4>3</vt:i4>
      </vt:variant>
      <vt:variant>
        <vt:i4>0</vt:i4>
      </vt:variant>
      <vt:variant>
        <vt:i4>5</vt:i4>
      </vt:variant>
      <vt:variant>
        <vt:lpwstr>http://www.francoangeli.it/riviste/NR/Mm-norme.pdf</vt:lpwstr>
      </vt:variant>
      <vt:variant>
        <vt:lpwstr/>
      </vt:variant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http://www.francoangeli.it/riviste/sommario.asp?idRivista=149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l’avvio di Mondi migranti</dc:title>
  <dc:subject/>
  <dc:creator>acer</dc:creator>
  <cp:keywords/>
  <cp:lastModifiedBy>Carlo Sorrentino</cp:lastModifiedBy>
  <cp:revision>2</cp:revision>
  <cp:lastPrinted>2015-10-29T14:42:00Z</cp:lastPrinted>
  <dcterms:created xsi:type="dcterms:W3CDTF">2021-02-12T14:25:00Z</dcterms:created>
  <dcterms:modified xsi:type="dcterms:W3CDTF">2021-02-12T14:25:00Z</dcterms:modified>
</cp:coreProperties>
</file>